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FB" w:rsidRDefault="005B202A" w:rsidP="006B4A14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B202A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9144000</wp:posOffset>
                </wp:positionH>
                <wp:positionV relativeFrom="paragraph">
                  <wp:posOffset>-254000</wp:posOffset>
                </wp:positionV>
                <wp:extent cx="689610" cy="1404620"/>
                <wp:effectExtent l="0" t="0" r="15240" b="165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2A" w:rsidRPr="005202B2" w:rsidRDefault="005B202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202B2">
                              <w:rPr>
                                <w:rFonts w:asciiTheme="majorEastAsia" w:eastAsiaTheme="majorEastAsia" w:hAnsiTheme="majorEastAsia" w:hint="eastAsia"/>
                              </w:rPr>
                              <w:t>附件</w:t>
                            </w:r>
                            <w:proofErr w:type="gramStart"/>
                            <w:r w:rsidRPr="005202B2">
                              <w:rPr>
                                <w:rFonts w:asciiTheme="majorEastAsia" w:eastAsiaTheme="majorEastAsia" w:hAnsiTheme="majorEastAsia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in;margin-top:-20pt;width:54.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" strokecolor="black [3213]" strokeweight=".5pt">
                <v:textbox style="mso-fit-shape-to-text:t">
                  <w:txbxContent>
                    <w:p w:rsidR="005B202A" w:rsidRPr="005202B2" w:rsidRDefault="005B202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202B2">
                        <w:rPr>
                          <w:rFonts w:asciiTheme="majorEastAsia" w:eastAsiaTheme="majorEastAsia" w:hAnsiTheme="majorEastAsia" w:hint="eastAsia"/>
                        </w:rPr>
                        <w:t>附件</w:t>
                      </w:r>
                      <w:proofErr w:type="gramStart"/>
                      <w:r w:rsidRPr="005202B2">
                        <w:rPr>
                          <w:rFonts w:asciiTheme="majorEastAsia" w:eastAsiaTheme="majorEastAsia" w:hAnsiTheme="majorEastAsia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715FB">
        <w:rPr>
          <w:rFonts w:ascii="標楷體" w:eastAsia="標楷體" w:hAnsi="標楷體" w:hint="eastAsia"/>
          <w:b/>
          <w:bCs/>
          <w:sz w:val="28"/>
          <w:szCs w:val="28"/>
        </w:rPr>
        <w:t>南投縣</w:t>
      </w:r>
      <w:r w:rsidR="00421AC7" w:rsidRPr="00421AC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proofErr w:type="gramStart"/>
      <w:r w:rsidR="009715FB" w:rsidRPr="00703843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9715FB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proofErr w:type="gramEnd"/>
      <w:r w:rsidR="00421AC7" w:rsidRPr="00421AC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="009715FB">
        <w:rPr>
          <w:rFonts w:ascii="標楷體" w:eastAsia="標楷體" w:hAnsi="標楷體" w:hint="eastAsia"/>
          <w:b/>
          <w:bCs/>
          <w:sz w:val="28"/>
          <w:szCs w:val="28"/>
        </w:rPr>
        <w:t>學期</w:t>
      </w:r>
      <w:r w:rsidR="00421AC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9715FB">
        <w:rPr>
          <w:rFonts w:ascii="標楷體" w:eastAsia="標楷體" w:hAnsi="標楷體" w:hint="eastAsia"/>
          <w:b/>
          <w:bCs/>
          <w:sz w:val="28"/>
          <w:szCs w:val="28"/>
        </w:rPr>
        <w:t>新</w:t>
      </w:r>
      <w:proofErr w:type="gramStart"/>
      <w:r w:rsidR="009715FB">
        <w:rPr>
          <w:rFonts w:ascii="標楷體" w:eastAsia="標楷體" w:hAnsi="標楷體" w:hint="eastAsia"/>
          <w:b/>
          <w:bCs/>
          <w:sz w:val="28"/>
          <w:szCs w:val="28"/>
        </w:rPr>
        <w:t>提報學</w:t>
      </w:r>
      <w:r w:rsidR="009715FB" w:rsidRPr="00703843">
        <w:rPr>
          <w:rFonts w:ascii="標楷體" w:eastAsia="標楷體" w:hAnsi="標楷體" w:hint="eastAsia"/>
          <w:b/>
          <w:bCs/>
          <w:sz w:val="28"/>
          <w:szCs w:val="28"/>
        </w:rPr>
        <w:t>障鑑定</w:t>
      </w:r>
      <w:proofErr w:type="gramEnd"/>
      <w:r w:rsidR="009715FB" w:rsidRPr="00703843">
        <w:rPr>
          <w:rFonts w:ascii="標楷體" w:eastAsia="標楷體" w:hAnsi="標楷體" w:hint="eastAsia"/>
          <w:b/>
          <w:bCs/>
          <w:sz w:val="28"/>
          <w:szCs w:val="28"/>
        </w:rPr>
        <w:t>轉</w:t>
      </w:r>
      <w:proofErr w:type="gramStart"/>
      <w:r w:rsidR="009715FB" w:rsidRPr="00703843">
        <w:rPr>
          <w:rFonts w:ascii="標楷體" w:eastAsia="標楷體" w:hAnsi="標楷體" w:hint="eastAsia"/>
          <w:b/>
          <w:bCs/>
          <w:sz w:val="28"/>
          <w:szCs w:val="28"/>
        </w:rPr>
        <w:t>介</w:t>
      </w:r>
      <w:proofErr w:type="gramEnd"/>
      <w:r w:rsidR="009715FB" w:rsidRPr="00703843">
        <w:rPr>
          <w:rFonts w:ascii="標楷體" w:eastAsia="標楷體" w:hAnsi="標楷體" w:hint="eastAsia"/>
          <w:b/>
          <w:bCs/>
          <w:sz w:val="28"/>
          <w:szCs w:val="28"/>
        </w:rPr>
        <w:t>前介入</w:t>
      </w:r>
      <w:r w:rsidR="009715FB">
        <w:rPr>
          <w:rFonts w:ascii="標楷體" w:eastAsia="標楷體" w:hAnsi="標楷體" w:hint="eastAsia"/>
          <w:b/>
          <w:bCs/>
          <w:sz w:val="28"/>
          <w:szCs w:val="28"/>
        </w:rPr>
        <w:t xml:space="preserve"> 成效評估表</w:t>
      </w:r>
    </w:p>
    <w:p w:rsidR="009715FB" w:rsidRPr="0053367C" w:rsidRDefault="0053367C" w:rsidP="006B4A14">
      <w:pPr>
        <w:adjustRightInd w:val="0"/>
        <w:snapToGrid w:val="0"/>
        <w:spacing w:line="276" w:lineRule="auto"/>
        <w:jc w:val="right"/>
        <w:rPr>
          <w:rFonts w:ascii="標楷體" w:eastAsia="標楷體" w:hAnsi="標楷體"/>
          <w:bCs/>
          <w:sz w:val="20"/>
          <w:szCs w:val="28"/>
          <w:u w:val="single"/>
        </w:rPr>
      </w:pPr>
      <w:r w:rsidRPr="0053367C">
        <w:rPr>
          <w:rFonts w:ascii="標楷體" w:eastAsia="標楷體" w:hAnsi="標楷體" w:hint="eastAsia"/>
          <w:bCs/>
          <w:sz w:val="20"/>
          <w:szCs w:val="28"/>
        </w:rPr>
        <w:t>◎</w:t>
      </w:r>
      <w:proofErr w:type="gramStart"/>
      <w:r w:rsidR="009715FB" w:rsidRPr="0053367C">
        <w:rPr>
          <w:rFonts w:ascii="標楷體" w:eastAsia="標楷體" w:hAnsi="標楷體" w:hint="eastAsia"/>
          <w:bCs/>
          <w:sz w:val="20"/>
          <w:szCs w:val="28"/>
        </w:rPr>
        <w:t>學障新</w:t>
      </w:r>
      <w:proofErr w:type="gramEnd"/>
      <w:r w:rsidR="009715FB" w:rsidRPr="0053367C">
        <w:rPr>
          <w:rFonts w:ascii="標楷體" w:eastAsia="標楷體" w:hAnsi="標楷體" w:hint="eastAsia"/>
          <w:bCs/>
          <w:sz w:val="20"/>
          <w:szCs w:val="28"/>
        </w:rPr>
        <w:t>提報個案須填寫本表，由個案導師或相關教師填寫，每月評估1次，至少需評估1個學期</w:t>
      </w:r>
      <w:r w:rsidR="00F166D0">
        <w:rPr>
          <w:rFonts w:ascii="標楷體" w:eastAsia="標楷體" w:hAnsi="標楷體" w:hint="eastAsia"/>
          <w:bCs/>
          <w:sz w:val="20"/>
          <w:szCs w:val="28"/>
        </w:rPr>
        <w:t>之時間</w:t>
      </w:r>
    </w:p>
    <w:p w:rsidR="00387FEE" w:rsidRPr="00AA37CB" w:rsidRDefault="00387FEE" w:rsidP="00995FF7">
      <w:pPr>
        <w:spacing w:line="276" w:lineRule="auto"/>
        <w:rPr>
          <w:rFonts w:ascii="標楷體" w:eastAsia="標楷體" w:hAnsi="標楷體"/>
        </w:rPr>
      </w:pPr>
      <w:r w:rsidRPr="00AA37CB">
        <w:rPr>
          <w:rFonts w:ascii="標楷體" w:eastAsia="標楷體" w:hAnsi="標楷體" w:hint="eastAsia"/>
        </w:rPr>
        <w:t>學生姓名：</w:t>
      </w:r>
      <w:r w:rsidR="0036124C">
        <w:rPr>
          <w:rFonts w:ascii="標楷體" w:eastAsia="標楷體" w:hAnsi="標楷體" w:hint="eastAsia"/>
        </w:rPr>
        <w:t xml:space="preserve">__________________ </w:t>
      </w:r>
      <w:r w:rsidR="00E673EC">
        <w:rPr>
          <w:rFonts w:ascii="標楷體" w:eastAsia="標楷體" w:hAnsi="標楷體" w:hint="eastAsia"/>
        </w:rPr>
        <w:t xml:space="preserve">                </w:t>
      </w:r>
      <w:r w:rsidRPr="00AA37CB">
        <w:rPr>
          <w:rFonts w:ascii="標楷體" w:eastAsia="標楷體" w:hAnsi="標楷體" w:hint="eastAsia"/>
        </w:rPr>
        <w:t>就讀學校：</w:t>
      </w:r>
      <w:r w:rsidR="0036124C">
        <w:rPr>
          <w:rFonts w:ascii="標楷體" w:eastAsia="標楷體" w:hAnsi="標楷體" w:hint="eastAsia"/>
        </w:rPr>
        <w:t xml:space="preserve">__________________  </w:t>
      </w:r>
      <w:r w:rsidR="00E673EC">
        <w:rPr>
          <w:rFonts w:ascii="標楷體" w:eastAsia="標楷體" w:hAnsi="標楷體" w:hint="eastAsia"/>
        </w:rPr>
        <w:t xml:space="preserve">                 </w:t>
      </w:r>
      <w:r w:rsidRPr="00AA37CB">
        <w:rPr>
          <w:rFonts w:ascii="標楷體" w:eastAsia="標楷體" w:hAnsi="標楷體" w:hint="eastAsia"/>
        </w:rPr>
        <w:t>就讀班級：</w:t>
      </w:r>
      <w:r w:rsidR="0036124C">
        <w:rPr>
          <w:rFonts w:ascii="標楷體" w:eastAsia="標楷體" w:hAnsi="標楷體" w:hint="eastAsia"/>
        </w:rPr>
        <w:t>____</w:t>
      </w:r>
      <w:r w:rsidRPr="00AA37CB">
        <w:rPr>
          <w:rFonts w:ascii="標楷體" w:eastAsia="標楷體" w:hAnsi="標楷體" w:hint="eastAsia"/>
        </w:rPr>
        <w:t>年</w:t>
      </w:r>
      <w:r w:rsidR="0036124C">
        <w:rPr>
          <w:rFonts w:ascii="標楷體" w:eastAsia="標楷體" w:hAnsi="標楷體" w:hint="eastAsia"/>
        </w:rPr>
        <w:t>____</w:t>
      </w:r>
      <w:r w:rsidRPr="00AA37CB">
        <w:rPr>
          <w:rFonts w:ascii="標楷體" w:eastAsia="標楷體" w:hAnsi="標楷體" w:hint="eastAsia"/>
        </w:rPr>
        <w:t>班</w:t>
      </w:r>
    </w:p>
    <w:p w:rsidR="00387FEE" w:rsidRPr="00AA37CB" w:rsidRDefault="00387FEE" w:rsidP="00995FF7">
      <w:pPr>
        <w:spacing w:line="276" w:lineRule="auto"/>
        <w:rPr>
          <w:rFonts w:ascii="標楷體" w:eastAsia="標楷體" w:hAnsi="標楷體"/>
        </w:rPr>
      </w:pPr>
      <w:r w:rsidRPr="00AA37CB">
        <w:rPr>
          <w:rFonts w:ascii="標楷體" w:eastAsia="標楷體" w:hAnsi="標楷體" w:hint="eastAsia"/>
        </w:rPr>
        <w:t>填表人簽章：</w:t>
      </w:r>
      <w:r w:rsidR="0036124C">
        <w:rPr>
          <w:rFonts w:ascii="標楷體" w:eastAsia="標楷體" w:hAnsi="標楷體" w:hint="eastAsia"/>
        </w:rPr>
        <w:t>________________</w:t>
      </w:r>
      <w:r w:rsidR="00E673EC">
        <w:rPr>
          <w:rFonts w:ascii="標楷體" w:eastAsia="標楷體" w:hAnsi="標楷體" w:hint="eastAsia"/>
        </w:rPr>
        <w:t xml:space="preserve">                 </w:t>
      </w:r>
      <w:r w:rsidR="00EA28C2">
        <w:rPr>
          <w:rFonts w:eastAsia="標楷體" w:hAnsi="標楷體"/>
          <w:color w:val="FF0000"/>
        </w:rPr>
        <w:t>介</w:t>
      </w:r>
      <w:r w:rsidR="00EA28C2" w:rsidRPr="0053367C">
        <w:rPr>
          <w:rFonts w:eastAsia="標楷體" w:hAnsi="標楷體"/>
          <w:color w:val="FF0000"/>
        </w:rPr>
        <w:t>入</w:t>
      </w:r>
      <w:r w:rsidR="00EA28C2" w:rsidRPr="0053367C">
        <w:rPr>
          <w:rFonts w:eastAsia="標楷體" w:hAnsi="標楷體" w:hint="eastAsia"/>
          <w:color w:val="FF0000"/>
        </w:rPr>
        <w:t>期</w:t>
      </w:r>
      <w:r w:rsidR="009715FB" w:rsidRPr="0053367C">
        <w:rPr>
          <w:rFonts w:eastAsia="標楷體" w:hAnsi="標楷體"/>
          <w:color w:val="FF0000"/>
        </w:rPr>
        <w:t>間</w:t>
      </w:r>
      <w:r w:rsidR="009715FB" w:rsidRPr="0053367C">
        <w:rPr>
          <w:rFonts w:ascii="標楷體" w:eastAsia="標楷體" w:hAnsi="標楷體" w:hint="eastAsia"/>
          <w:color w:val="FF0000"/>
        </w:rPr>
        <w:t>：</w:t>
      </w:r>
      <w:r w:rsidR="0036124C">
        <w:rPr>
          <w:rFonts w:ascii="標楷體" w:eastAsia="標楷體" w:hAnsi="標楷體" w:hint="eastAsia"/>
          <w:color w:val="FF0000"/>
        </w:rPr>
        <w:t>____</w:t>
      </w:r>
      <w:r w:rsidR="009715FB" w:rsidRPr="0053367C">
        <w:rPr>
          <w:rFonts w:ascii="標楷體" w:eastAsia="標楷體" w:hAnsi="標楷體" w:hint="eastAsia"/>
          <w:color w:val="FF0000"/>
        </w:rPr>
        <w:t>年</w:t>
      </w:r>
      <w:r w:rsidR="0036124C">
        <w:rPr>
          <w:rFonts w:ascii="標楷體" w:eastAsia="標楷體" w:hAnsi="標楷體" w:hint="eastAsia"/>
          <w:color w:val="FF0000"/>
        </w:rPr>
        <w:t>____</w:t>
      </w:r>
      <w:r w:rsidR="009715FB" w:rsidRPr="0053367C">
        <w:rPr>
          <w:rFonts w:ascii="標楷體" w:eastAsia="標楷體" w:hAnsi="標楷體" w:hint="eastAsia"/>
          <w:color w:val="FF0000"/>
        </w:rPr>
        <w:t>月</w:t>
      </w:r>
      <w:r w:rsidR="00EA28C2" w:rsidRPr="0053367C">
        <w:rPr>
          <w:rFonts w:ascii="標楷體" w:eastAsia="標楷體" w:hAnsi="標楷體" w:hint="eastAsia"/>
          <w:color w:val="FF0000"/>
        </w:rPr>
        <w:t>至</w:t>
      </w:r>
      <w:r w:rsidR="0036124C">
        <w:rPr>
          <w:rFonts w:ascii="標楷體" w:eastAsia="標楷體" w:hAnsi="標楷體" w:hint="eastAsia"/>
          <w:color w:val="FF0000"/>
        </w:rPr>
        <w:t>____</w:t>
      </w:r>
      <w:r w:rsidR="00EA28C2" w:rsidRPr="0053367C">
        <w:rPr>
          <w:rFonts w:ascii="標楷體" w:eastAsia="標楷體" w:hAnsi="標楷體" w:hint="eastAsia"/>
          <w:color w:val="FF0000"/>
        </w:rPr>
        <w:t xml:space="preserve">月 </w:t>
      </w:r>
      <w:r w:rsidR="00E673EC">
        <w:rPr>
          <w:rFonts w:ascii="標楷體" w:eastAsia="標楷體" w:hAnsi="標楷體" w:hint="eastAsia"/>
          <w:color w:val="FF0000"/>
        </w:rPr>
        <w:t xml:space="preserve">                </w:t>
      </w:r>
      <w:r w:rsidRPr="00AA37CB">
        <w:rPr>
          <w:rFonts w:ascii="標楷體" w:eastAsia="標楷體" w:hAnsi="標楷體" w:hint="eastAsia"/>
        </w:rPr>
        <w:t>填表日期：</w:t>
      </w:r>
      <w:r w:rsidR="0036124C">
        <w:rPr>
          <w:rFonts w:ascii="標楷體" w:eastAsia="標楷體" w:hAnsi="標楷體" w:hint="eastAsia"/>
        </w:rPr>
        <w:t>____</w:t>
      </w:r>
      <w:r w:rsidRPr="00AA37CB">
        <w:rPr>
          <w:rFonts w:ascii="標楷體" w:eastAsia="標楷體" w:hAnsi="標楷體" w:hint="eastAsia"/>
        </w:rPr>
        <w:t>年</w:t>
      </w:r>
      <w:r w:rsidR="0036124C">
        <w:rPr>
          <w:rFonts w:ascii="標楷體" w:eastAsia="標楷體" w:hAnsi="標楷體" w:hint="eastAsia"/>
        </w:rPr>
        <w:t>____</w:t>
      </w:r>
      <w:r w:rsidRPr="00AA37CB">
        <w:rPr>
          <w:rFonts w:ascii="標楷體" w:eastAsia="標楷體" w:hAnsi="標楷體" w:hint="eastAsia"/>
        </w:rPr>
        <w:t>月</w:t>
      </w:r>
      <w:r w:rsidR="0036124C">
        <w:rPr>
          <w:rFonts w:ascii="標楷體" w:eastAsia="標楷體" w:hAnsi="標楷體" w:hint="eastAsia"/>
        </w:rPr>
        <w:t>____</w:t>
      </w:r>
      <w:r w:rsidR="00B471E1">
        <w:rPr>
          <w:rFonts w:ascii="標楷體" w:eastAsia="標楷體" w:hAnsi="標楷體" w:hint="eastAsia"/>
        </w:rPr>
        <w:t>日</w:t>
      </w:r>
    </w:p>
    <w:p w:rsidR="00387FEE" w:rsidRDefault="00387FEE" w:rsidP="00995FF7">
      <w:pPr>
        <w:spacing w:line="276" w:lineRule="auto"/>
        <w:rPr>
          <w:rFonts w:ascii="標楷體" w:eastAsia="標楷體" w:hAnsi="標楷體"/>
        </w:rPr>
      </w:pPr>
      <w:r w:rsidRPr="00AA37CB">
        <w:rPr>
          <w:rFonts w:ascii="標楷體" w:eastAsia="標楷體" w:hAnsi="標楷體" w:hint="eastAsia"/>
        </w:rPr>
        <w:t xml:space="preserve">與個案關係：□普通班導師 </w:t>
      </w:r>
      <w:r w:rsidR="00E673EC">
        <w:rPr>
          <w:rFonts w:ascii="標楷體" w:eastAsia="標楷體" w:hAnsi="標楷體" w:hint="eastAsia"/>
        </w:rPr>
        <w:t xml:space="preserve">  </w:t>
      </w:r>
      <w:r w:rsidRPr="00AA37CB">
        <w:rPr>
          <w:rFonts w:ascii="標楷體" w:eastAsia="標楷體" w:hAnsi="標楷體" w:hint="eastAsia"/>
        </w:rPr>
        <w:t xml:space="preserve"> □資源班教師</w:t>
      </w:r>
      <w:r w:rsidR="00E673EC">
        <w:rPr>
          <w:rFonts w:ascii="標楷體" w:eastAsia="標楷體" w:hAnsi="標楷體" w:hint="eastAsia"/>
        </w:rPr>
        <w:t xml:space="preserve">  </w:t>
      </w:r>
      <w:r w:rsidRPr="00AA37CB">
        <w:rPr>
          <w:rFonts w:ascii="標楷體" w:eastAsia="標楷體" w:hAnsi="標楷體" w:hint="eastAsia"/>
        </w:rPr>
        <w:t xml:space="preserve">  □特教班老師</w:t>
      </w:r>
      <w:r w:rsidR="00E673EC">
        <w:rPr>
          <w:rFonts w:ascii="標楷體" w:eastAsia="標楷體" w:hAnsi="標楷體" w:hint="eastAsia"/>
        </w:rPr>
        <w:t xml:space="preserve">  </w:t>
      </w:r>
      <w:r w:rsidRPr="00AA37CB">
        <w:rPr>
          <w:rFonts w:ascii="標楷體" w:eastAsia="標楷體" w:hAnsi="標楷體" w:hint="eastAsia"/>
        </w:rPr>
        <w:t xml:space="preserve">  □輔導老師</w:t>
      </w:r>
      <w:r w:rsidR="00E673EC">
        <w:rPr>
          <w:rFonts w:ascii="標楷體" w:eastAsia="標楷體" w:hAnsi="標楷體" w:hint="eastAsia"/>
        </w:rPr>
        <w:t xml:space="preserve">  </w:t>
      </w:r>
      <w:r w:rsidRPr="00AA37CB">
        <w:rPr>
          <w:rFonts w:ascii="標楷體" w:eastAsia="標楷體" w:hAnsi="標楷體" w:hint="eastAsia"/>
        </w:rPr>
        <w:t xml:space="preserve">  □其他：</w:t>
      </w:r>
    </w:p>
    <w:p w:rsidR="005248B8" w:rsidRDefault="005248B8" w:rsidP="00387FEE">
      <w:pPr>
        <w:rPr>
          <w:rFonts w:ascii="標楷體" w:eastAsia="標楷體" w:hAnsi="標楷體"/>
          <w:u w:val="single"/>
        </w:rPr>
      </w:pPr>
      <w:bookmarkStart w:id="0" w:name="_GoBack"/>
      <w:bookmarkEnd w:id="0"/>
    </w:p>
    <w:p w:rsidR="005248B8" w:rsidRPr="005248B8" w:rsidRDefault="005248B8" w:rsidP="00387FEE">
      <w:pPr>
        <w:rPr>
          <w:rFonts w:ascii="標楷體" w:eastAsia="標楷體" w:hAnsi="標楷體"/>
          <w:u w:val="single"/>
        </w:rPr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="標楷體" w:eastAsia="標楷體" w:hAnsi="標楷體" w:hint="eastAsia"/>
          <w:u w:val="single"/>
        </w:rPr>
        <w:t>注意事項：介入輔導方式若與前一個月使用相同介入方式可直接勾選「同上個月」即可。</w:t>
      </w:r>
    </w:p>
    <w:tbl>
      <w:tblPr>
        <w:tblStyle w:val="a3"/>
        <w:tblW w:w="5009" w:type="pct"/>
        <w:jc w:val="center"/>
        <w:tblLook w:val="04A0" w:firstRow="1" w:lastRow="0" w:firstColumn="1" w:lastColumn="0" w:noHBand="0" w:noVBand="1"/>
      </w:tblPr>
      <w:tblGrid>
        <w:gridCol w:w="519"/>
        <w:gridCol w:w="2538"/>
        <w:gridCol w:w="1757"/>
        <w:gridCol w:w="1332"/>
        <w:gridCol w:w="1757"/>
        <w:gridCol w:w="1332"/>
        <w:gridCol w:w="1757"/>
        <w:gridCol w:w="1332"/>
        <w:gridCol w:w="1757"/>
        <w:gridCol w:w="1307"/>
        <w:gridCol w:w="28"/>
      </w:tblGrid>
      <w:tr w:rsidR="00243D7E" w:rsidRPr="00E673EC" w:rsidTr="00243D7E">
        <w:trPr>
          <w:trHeight w:val="448"/>
          <w:tblHeader/>
          <w:jc w:val="center"/>
        </w:trPr>
        <w:tc>
          <w:tcPr>
            <w:tcW w:w="168" w:type="pct"/>
            <w:vMerge w:val="restart"/>
            <w:shd w:val="clear" w:color="auto" w:fill="FDE9D9" w:themeFill="accent6" w:themeFillTint="33"/>
            <w:vAlign w:val="center"/>
          </w:tcPr>
          <w:p w:rsidR="00243D7E" w:rsidRPr="00E673EC" w:rsidRDefault="00243D7E" w:rsidP="00243D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823" w:type="pct"/>
            <w:vMerge w:val="restart"/>
            <w:shd w:val="clear" w:color="auto" w:fill="FDE9D9" w:themeFill="accent6" w:themeFillTint="33"/>
            <w:vAlign w:val="center"/>
          </w:tcPr>
          <w:p w:rsidR="00243D7E" w:rsidRPr="00E673EC" w:rsidRDefault="00243D7E" w:rsidP="00243D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學生學習行為描述</w:t>
            </w:r>
          </w:p>
        </w:tc>
        <w:tc>
          <w:tcPr>
            <w:tcW w:w="570" w:type="pct"/>
            <w:shd w:val="clear" w:color="auto" w:fill="FDE9D9" w:themeFill="accent6" w:themeFillTint="33"/>
            <w:vAlign w:val="center"/>
          </w:tcPr>
          <w:p w:rsidR="00243D7E" w:rsidRPr="00E673EC" w:rsidRDefault="00243D7E" w:rsidP="00243D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介入輔導方式</w:t>
            </w:r>
          </w:p>
        </w:tc>
        <w:tc>
          <w:tcPr>
            <w:tcW w:w="432" w:type="pct"/>
            <w:shd w:val="clear" w:color="auto" w:fill="FDE9D9" w:themeFill="accent6" w:themeFillTint="33"/>
            <w:vAlign w:val="center"/>
          </w:tcPr>
          <w:p w:rsidR="00243D7E" w:rsidRPr="00E673EC" w:rsidRDefault="00243D7E" w:rsidP="00243D7E">
            <w:pPr>
              <w:jc w:val="center"/>
              <w:rPr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介入成效</w:t>
            </w:r>
          </w:p>
        </w:tc>
        <w:tc>
          <w:tcPr>
            <w:tcW w:w="570" w:type="pct"/>
            <w:shd w:val="clear" w:color="auto" w:fill="FDE9D9" w:themeFill="accent6" w:themeFillTint="33"/>
            <w:vAlign w:val="center"/>
          </w:tcPr>
          <w:p w:rsidR="00243D7E" w:rsidRPr="00E673EC" w:rsidRDefault="00243D7E" w:rsidP="00243D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介入輔導方式</w:t>
            </w:r>
          </w:p>
        </w:tc>
        <w:tc>
          <w:tcPr>
            <w:tcW w:w="432" w:type="pct"/>
            <w:shd w:val="clear" w:color="auto" w:fill="FDE9D9" w:themeFill="accent6" w:themeFillTint="33"/>
            <w:vAlign w:val="center"/>
          </w:tcPr>
          <w:p w:rsidR="00243D7E" w:rsidRPr="00E673EC" w:rsidRDefault="00243D7E" w:rsidP="00243D7E">
            <w:pPr>
              <w:jc w:val="center"/>
              <w:rPr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介入成效</w:t>
            </w:r>
          </w:p>
        </w:tc>
        <w:tc>
          <w:tcPr>
            <w:tcW w:w="570" w:type="pct"/>
            <w:shd w:val="clear" w:color="auto" w:fill="FDE9D9" w:themeFill="accent6" w:themeFillTint="33"/>
            <w:vAlign w:val="center"/>
          </w:tcPr>
          <w:p w:rsidR="00243D7E" w:rsidRPr="00E673EC" w:rsidRDefault="00243D7E" w:rsidP="00243D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介入輔導方式</w:t>
            </w:r>
          </w:p>
        </w:tc>
        <w:tc>
          <w:tcPr>
            <w:tcW w:w="432" w:type="pct"/>
            <w:shd w:val="clear" w:color="auto" w:fill="FDE9D9" w:themeFill="accent6" w:themeFillTint="33"/>
            <w:vAlign w:val="center"/>
          </w:tcPr>
          <w:p w:rsidR="00243D7E" w:rsidRPr="00E673EC" w:rsidRDefault="00243D7E" w:rsidP="00243D7E">
            <w:pPr>
              <w:jc w:val="center"/>
              <w:rPr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介入成效</w:t>
            </w:r>
          </w:p>
        </w:tc>
        <w:tc>
          <w:tcPr>
            <w:tcW w:w="570" w:type="pct"/>
            <w:shd w:val="clear" w:color="auto" w:fill="FDE9D9" w:themeFill="accent6" w:themeFillTint="33"/>
            <w:vAlign w:val="center"/>
          </w:tcPr>
          <w:p w:rsidR="00243D7E" w:rsidRPr="00E673EC" w:rsidRDefault="00243D7E" w:rsidP="00243D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介入輔導方式</w:t>
            </w:r>
          </w:p>
        </w:tc>
        <w:tc>
          <w:tcPr>
            <w:tcW w:w="433" w:type="pct"/>
            <w:gridSpan w:val="2"/>
            <w:shd w:val="clear" w:color="auto" w:fill="FDE9D9" w:themeFill="accent6" w:themeFillTint="33"/>
            <w:vAlign w:val="center"/>
          </w:tcPr>
          <w:p w:rsidR="00243D7E" w:rsidRPr="00E673EC" w:rsidRDefault="00243D7E" w:rsidP="00243D7E">
            <w:pPr>
              <w:jc w:val="center"/>
              <w:rPr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介入成效</w:t>
            </w:r>
          </w:p>
        </w:tc>
      </w:tr>
      <w:tr w:rsidR="00243D7E" w:rsidRPr="00E673EC" w:rsidTr="00243D7E">
        <w:trPr>
          <w:trHeight w:val="412"/>
          <w:tblHeader/>
          <w:jc w:val="center"/>
        </w:trPr>
        <w:tc>
          <w:tcPr>
            <w:tcW w:w="168" w:type="pct"/>
            <w:vMerge/>
            <w:shd w:val="clear" w:color="auto" w:fill="FDE9D9" w:themeFill="accent6" w:themeFillTint="33"/>
            <w:vAlign w:val="center"/>
          </w:tcPr>
          <w:p w:rsidR="00243D7E" w:rsidRPr="00E673EC" w:rsidRDefault="00243D7E" w:rsidP="00243D7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3" w:type="pct"/>
            <w:vMerge/>
            <w:shd w:val="clear" w:color="auto" w:fill="FDE9D9" w:themeFill="accent6" w:themeFillTint="33"/>
            <w:vAlign w:val="center"/>
          </w:tcPr>
          <w:p w:rsidR="00243D7E" w:rsidRPr="00E673EC" w:rsidRDefault="00243D7E" w:rsidP="00243D7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2" w:type="pct"/>
            <w:gridSpan w:val="2"/>
            <w:shd w:val="clear" w:color="auto" w:fill="FDE9D9" w:themeFill="accent6" w:themeFillTint="33"/>
            <w:vAlign w:val="center"/>
          </w:tcPr>
          <w:p w:rsidR="00243D7E" w:rsidRPr="00E673EC" w:rsidRDefault="00243D7E" w:rsidP="00243D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E673EC">
              <w:rPr>
                <w:rFonts w:ascii="標楷體" w:eastAsia="標楷體" w:hAnsi="標楷體" w:hint="eastAsia"/>
                <w:sz w:val="22"/>
              </w:rPr>
              <w:t>月份</w:t>
            </w:r>
          </w:p>
        </w:tc>
        <w:tc>
          <w:tcPr>
            <w:tcW w:w="1002" w:type="pct"/>
            <w:gridSpan w:val="2"/>
            <w:shd w:val="clear" w:color="auto" w:fill="FDE9D9" w:themeFill="accent6" w:themeFillTint="33"/>
            <w:vAlign w:val="center"/>
          </w:tcPr>
          <w:p w:rsidR="00243D7E" w:rsidRPr="00E673EC" w:rsidRDefault="00243D7E" w:rsidP="00243D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E673EC">
              <w:rPr>
                <w:rFonts w:ascii="標楷體" w:eastAsia="標楷體" w:hAnsi="標楷體" w:hint="eastAsia"/>
                <w:sz w:val="22"/>
              </w:rPr>
              <w:t>月份</w:t>
            </w:r>
          </w:p>
        </w:tc>
        <w:tc>
          <w:tcPr>
            <w:tcW w:w="1002" w:type="pct"/>
            <w:gridSpan w:val="2"/>
            <w:shd w:val="clear" w:color="auto" w:fill="FDE9D9" w:themeFill="accent6" w:themeFillTint="33"/>
          </w:tcPr>
          <w:p w:rsidR="00243D7E" w:rsidRPr="00E673EC" w:rsidRDefault="00243D7E" w:rsidP="00243D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E673EC">
              <w:rPr>
                <w:rFonts w:ascii="標楷體" w:eastAsia="標楷體" w:hAnsi="標楷體" w:hint="eastAsia"/>
                <w:sz w:val="22"/>
              </w:rPr>
              <w:t>月份</w:t>
            </w:r>
          </w:p>
        </w:tc>
        <w:tc>
          <w:tcPr>
            <w:tcW w:w="1003" w:type="pct"/>
            <w:gridSpan w:val="3"/>
            <w:shd w:val="clear" w:color="auto" w:fill="FDE9D9" w:themeFill="accent6" w:themeFillTint="33"/>
            <w:vAlign w:val="center"/>
          </w:tcPr>
          <w:p w:rsidR="00243D7E" w:rsidRPr="00E673EC" w:rsidRDefault="00243D7E" w:rsidP="00243D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E673EC">
              <w:rPr>
                <w:rFonts w:ascii="標楷體" w:eastAsia="標楷體" w:hAnsi="標楷體" w:hint="eastAsia"/>
                <w:sz w:val="22"/>
              </w:rPr>
              <w:t>月份</w:t>
            </w:r>
          </w:p>
        </w:tc>
      </w:tr>
      <w:tr w:rsidR="005248B8" w:rsidRPr="00E673EC" w:rsidTr="00243D7E">
        <w:trPr>
          <w:cantSplit/>
          <w:trHeight w:val="1134"/>
          <w:jc w:val="center"/>
        </w:trPr>
        <w:tc>
          <w:tcPr>
            <w:tcW w:w="168" w:type="pct"/>
            <w:textDirection w:val="tbRlV"/>
            <w:vAlign w:val="center"/>
          </w:tcPr>
          <w:p w:rsidR="00A71181" w:rsidRPr="00E673EC" w:rsidRDefault="00A71181" w:rsidP="00A7118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  <w:tc>
          <w:tcPr>
            <w:tcW w:w="823" w:type="pct"/>
          </w:tcPr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數字辨認有困難</w:t>
            </w:r>
            <w:r w:rsidRPr="00E673EC">
              <w:rPr>
                <w:rFonts w:ascii="標楷體" w:eastAsia="標楷體" w:hAnsi="標楷體" w:hint="eastAsia"/>
                <w:sz w:val="22"/>
              </w:rPr>
              <w:t>（</w:t>
            </w:r>
            <w:r w:rsidRPr="00E673EC">
              <w:rPr>
                <w:rFonts w:ascii="標楷體" w:eastAsia="標楷體" w:hAnsi="標楷體"/>
                <w:sz w:val="22"/>
              </w:rPr>
              <w:t>以內</w:t>
            </w:r>
            <w:r w:rsidRPr="00E673EC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加減計算有困難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E673EC">
              <w:rPr>
                <w:rFonts w:ascii="標楷體" w:eastAsia="標楷體" w:hAnsi="標楷體"/>
                <w:sz w:val="22"/>
              </w:rPr>
              <w:t>位數)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數數字有困難</w:t>
            </w:r>
            <w:r w:rsidRPr="00E673EC">
              <w:rPr>
                <w:rFonts w:ascii="標楷體" w:eastAsia="標楷體" w:hAnsi="標楷體" w:hint="eastAsia"/>
                <w:sz w:val="22"/>
              </w:rPr>
              <w:t>（</w:t>
            </w:r>
            <w:r w:rsidRPr="00E673EC">
              <w:rPr>
                <w:rFonts w:ascii="標楷體" w:eastAsia="標楷體" w:hAnsi="標楷體"/>
                <w:sz w:val="22"/>
              </w:rPr>
              <w:t>以內</w:t>
            </w:r>
            <w:r w:rsidRPr="00E673EC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乘除計算有困難</w:t>
            </w:r>
            <w:r w:rsidRPr="00E673EC">
              <w:rPr>
                <w:rFonts w:ascii="標楷體" w:eastAsia="標楷體" w:hAnsi="標楷體" w:hint="eastAsia"/>
                <w:sz w:val="22"/>
              </w:rPr>
              <w:t>（</w:t>
            </w:r>
            <w:r w:rsidRPr="00E673EC">
              <w:rPr>
                <w:rFonts w:ascii="標楷體" w:eastAsia="標楷體" w:hAnsi="標楷體"/>
                <w:sz w:val="22"/>
              </w:rPr>
              <w:t>位數</w:t>
            </w:r>
            <w:r w:rsidRPr="00E673EC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九九乘法背誦有困難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四則運算有困難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單位換算有困難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形狀辨認有困難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缺乏心算能力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缺乏數量概念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推理能力弱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應用問題題意理解困難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570" w:type="pct"/>
          </w:tcPr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簡化教材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調整作業分量或方式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以圖示協助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多舉例說明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小老師協助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利用小組同儕合作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簡化教材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調整作業分量或方式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以圖示協助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多舉例說明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小老師協助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利用小組同儕合作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簡化教材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調整作業分量或方式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以圖示協助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多舉例說明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小老師協助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利用小組同儕合作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簡化教材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調整作業分量或方式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以圖示協助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多舉例說明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小老師協助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利用小組同儕合作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3" w:type="pct"/>
            <w:gridSpan w:val="2"/>
          </w:tcPr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A71181" w:rsidRPr="00E673EC" w:rsidRDefault="00A71181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</w:tr>
      <w:tr w:rsidR="005248B8" w:rsidRPr="00E673EC" w:rsidTr="00243D7E">
        <w:trPr>
          <w:cantSplit/>
          <w:trHeight w:val="4218"/>
          <w:jc w:val="center"/>
        </w:trPr>
        <w:tc>
          <w:tcPr>
            <w:tcW w:w="168" w:type="pct"/>
            <w:textDirection w:val="tbRlV"/>
            <w:vAlign w:val="center"/>
          </w:tcPr>
          <w:p w:rsidR="005248B8" w:rsidRPr="00E673EC" w:rsidRDefault="005248B8" w:rsidP="005248B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lastRenderedPageBreak/>
              <w:t>閱讀</w:t>
            </w:r>
          </w:p>
        </w:tc>
        <w:tc>
          <w:tcPr>
            <w:tcW w:w="823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□識字量少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□會讀字句但不懂意思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□閱讀緩慢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□斷字斷句易錯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□閱讀時會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跳行跳字</w:t>
            </w:r>
            <w:proofErr w:type="gramEnd"/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易增漏字</w:t>
            </w:r>
            <w:proofErr w:type="gramEnd"/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□簡化閱讀內容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□說出或寫出大意、心得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□利用問答方式提醒文章重點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□分段閱讀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□練習圈選關鍵字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□先以口語報讀再自行閱讀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□簡化閱讀內容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□說出或寫出大意、心得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□利用問答方式提醒文章重點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□分段閱讀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□練習圈選關鍵字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□先以口語報讀再自行閱讀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□簡化閱讀內容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□說出或寫出大意、心得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□利用問答方式提醒文章重點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□分段閱讀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□練習圈選關鍵字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□先以口語報讀再自行閱讀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□簡化閱讀內容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□說出或寫出大意、心得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□利用問答方式提醒文章重點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□分段閱讀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□練習圈選關鍵字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□先以口語報讀再自行閱讀</w:t>
            </w:r>
          </w:p>
        </w:tc>
        <w:tc>
          <w:tcPr>
            <w:tcW w:w="433" w:type="pct"/>
            <w:gridSpan w:val="2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</w:tr>
      <w:tr w:rsidR="005248B8" w:rsidRPr="00E673EC" w:rsidTr="00243D7E">
        <w:trPr>
          <w:cantSplit/>
          <w:trHeight w:val="1134"/>
          <w:jc w:val="center"/>
        </w:trPr>
        <w:tc>
          <w:tcPr>
            <w:tcW w:w="168" w:type="pct"/>
            <w:textDirection w:val="tbRlV"/>
            <w:vAlign w:val="center"/>
          </w:tcPr>
          <w:p w:rsidR="005248B8" w:rsidRPr="00E673EC" w:rsidRDefault="005248B8" w:rsidP="005248B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拼音</w:t>
            </w:r>
          </w:p>
        </w:tc>
        <w:tc>
          <w:tcPr>
            <w:tcW w:w="823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□注音符號認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讀困難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br/>
              <w:t>(□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聲符 □韻符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t xml:space="preserve"> □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結合韻)</w:t>
            </w:r>
            <w:proofErr w:type="gramEnd"/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□拼音困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難</w:t>
            </w:r>
            <w:proofErr w:type="gramEnd"/>
            <w:r>
              <w:rPr>
                <w:rFonts w:ascii="標楷體" w:eastAsia="標楷體" w:hAnsi="標楷體"/>
                <w:sz w:val="22"/>
              </w:rPr>
              <w:br/>
            </w:r>
            <w:r w:rsidRPr="00E673EC">
              <w:rPr>
                <w:rFonts w:ascii="標楷體" w:eastAsia="標楷體" w:hAnsi="標楷體" w:hint="eastAsia"/>
                <w:sz w:val="22"/>
              </w:rPr>
              <w:t>(□雙拼 □三拼)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□拼音聽寫困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難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br/>
              <w:t>(□雙拼 □三拼)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□聲調辨識困難</w:t>
            </w:r>
          </w:p>
          <w:p w:rsidR="005248B8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構音異常</w:t>
            </w:r>
            <w:proofErr w:type="gramEnd"/>
          </w:p>
          <w:p w:rsidR="00995FF7" w:rsidRPr="00E673EC" w:rsidRDefault="00995FF7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□上課時提醒正確拼音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□提供練習機會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多說多寫</w:t>
            </w:r>
            <w:proofErr w:type="gramEnd"/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□提供拼音教材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□提供自然拼音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□給予口語提示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□上課時提醒正確拼音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□提供練習機會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多說多寫</w:t>
            </w:r>
            <w:proofErr w:type="gramEnd"/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□提供拼音教材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□提供自然拼音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□給予口語提示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□上課時提醒正確拼音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□提供練習機會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多說多寫</w:t>
            </w:r>
            <w:proofErr w:type="gramEnd"/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□提供拼音教材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□提供自然拼音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□給予口語提示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□上課時提醒正確拼音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□提供練習機會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多說多寫</w:t>
            </w:r>
            <w:proofErr w:type="gramEnd"/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□提供拼音教材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□提供自然拼音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□給予口語提示</w:t>
            </w:r>
          </w:p>
        </w:tc>
        <w:tc>
          <w:tcPr>
            <w:tcW w:w="433" w:type="pct"/>
            <w:gridSpan w:val="2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</w:tr>
      <w:tr w:rsidR="005248B8" w:rsidRPr="00E673EC" w:rsidTr="00243D7E">
        <w:trPr>
          <w:cantSplit/>
          <w:trHeight w:val="4360"/>
          <w:jc w:val="center"/>
        </w:trPr>
        <w:tc>
          <w:tcPr>
            <w:tcW w:w="168" w:type="pct"/>
            <w:textDirection w:val="tbRlV"/>
            <w:vAlign w:val="center"/>
          </w:tcPr>
          <w:p w:rsidR="005248B8" w:rsidRPr="00E673EC" w:rsidRDefault="005248B8" w:rsidP="005248B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lastRenderedPageBreak/>
              <w:t>寫字</w:t>
            </w:r>
          </w:p>
        </w:tc>
        <w:tc>
          <w:tcPr>
            <w:tcW w:w="823" w:type="pct"/>
          </w:tcPr>
          <w:p w:rsidR="005248B8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□筆順錯誤 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□寫字超出格子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鏡體字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t>□筆畫缺漏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仿寫困難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t xml:space="preserve"> □聽寫困難</w:t>
            </w:r>
          </w:p>
          <w:p w:rsidR="005248B8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□字體大小不一 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□字體潦草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□寫字速度慢、易出錯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□遠距離抄寫速度慢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□字形相似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字易寫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t>錯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音異字易錯</w:t>
            </w:r>
            <w:proofErr w:type="gramEnd"/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□提供寫字結構格子練習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□反覆練習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□以顏色標出字的結構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□提醒錯字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□減少作業量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□提供寫字結構格子練習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□反覆練習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□以顏色標出字的結構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□提醒錯字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□減少作業量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□提供寫字結構格子練習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□反覆練習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□以顏色標出字的結構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□提醒錯字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□減少作業量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□提供寫字結構格子練習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□反覆練習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□以顏色標出字的結構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□提醒錯字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□減少作業量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3" w:type="pct"/>
            <w:gridSpan w:val="2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</w:tr>
      <w:tr w:rsidR="005248B8" w:rsidRPr="00E673EC" w:rsidTr="00243D7E">
        <w:trPr>
          <w:cantSplit/>
          <w:trHeight w:val="1134"/>
          <w:jc w:val="center"/>
        </w:trPr>
        <w:tc>
          <w:tcPr>
            <w:tcW w:w="168" w:type="pct"/>
            <w:textDirection w:val="tbRlV"/>
            <w:vAlign w:val="center"/>
          </w:tcPr>
          <w:p w:rsidR="005248B8" w:rsidRPr="00E673EC" w:rsidRDefault="005248B8" w:rsidP="005248B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寫作</w:t>
            </w:r>
          </w:p>
        </w:tc>
        <w:tc>
          <w:tcPr>
            <w:tcW w:w="823" w:type="pct"/>
          </w:tcPr>
          <w:p w:rsidR="005248B8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□造詞困難 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□造句困難</w:t>
            </w:r>
          </w:p>
          <w:p w:rsidR="005248B8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□詞彙缺乏 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□注音代替國字</w:t>
            </w:r>
          </w:p>
          <w:p w:rsidR="005248B8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□篇幅太短 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□表達不切主題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□語句不通順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□提供寫作結構提示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□提供短句練習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□增加成語量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看圖寫故事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t>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□允許參考範例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□文章摘要練習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□提供寫作結構提示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□提供短句練習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□增加成語量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看圖寫故事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t>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□允許參考範例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□文章摘要練習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□提供寫作結構提示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□提供短句練習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□增加成語量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看圖寫故事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t>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□允許參考範例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□文章摘要練習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□提供寫作結構提示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□提供短句練習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□增加成語量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看圖寫故事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t>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□允許參考範例</w:t>
            </w:r>
          </w:p>
          <w:p w:rsidR="005248B8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□文章摘要練習</w:t>
            </w:r>
          </w:p>
          <w:p w:rsidR="00995FF7" w:rsidRPr="00E673EC" w:rsidRDefault="00995FF7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3" w:type="pct"/>
            <w:gridSpan w:val="2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</w:tr>
      <w:tr w:rsidR="005248B8" w:rsidRPr="00E673EC" w:rsidTr="00243D7E">
        <w:trPr>
          <w:cantSplit/>
          <w:trHeight w:val="2658"/>
          <w:jc w:val="center"/>
        </w:trPr>
        <w:tc>
          <w:tcPr>
            <w:tcW w:w="168" w:type="pct"/>
            <w:textDirection w:val="tbRlV"/>
            <w:vAlign w:val="center"/>
          </w:tcPr>
          <w:p w:rsidR="005248B8" w:rsidRPr="00E673EC" w:rsidRDefault="005248B8" w:rsidP="005248B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lastRenderedPageBreak/>
              <w:t>聽覺理解</w:t>
            </w:r>
          </w:p>
        </w:tc>
        <w:tc>
          <w:tcPr>
            <w:tcW w:w="823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□聽的懂語句但無法了解抽象內容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□易誤解提示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□指令只聽一半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□常需重複問題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□使用多感官模式教學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□問題引導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□將關鍵字寫在黑板上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□複述重點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□使用多感官模式教學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□問題引導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□將關鍵字寫在黑板上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□複述重點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□使用多感官模式教學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□問題引導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□將關鍵字寫在黑板上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□複述重點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□使用多感官模式教學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□問題引導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□將關鍵字寫在黑板上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□複述重點</w:t>
            </w:r>
          </w:p>
        </w:tc>
        <w:tc>
          <w:tcPr>
            <w:tcW w:w="433" w:type="pct"/>
            <w:gridSpan w:val="2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</w:tr>
      <w:tr w:rsidR="005248B8" w:rsidRPr="00E673EC" w:rsidTr="00243D7E">
        <w:trPr>
          <w:cantSplit/>
          <w:trHeight w:val="1134"/>
          <w:jc w:val="center"/>
        </w:trPr>
        <w:tc>
          <w:tcPr>
            <w:tcW w:w="168" w:type="pct"/>
            <w:textDirection w:val="tbRlV"/>
            <w:vAlign w:val="center"/>
          </w:tcPr>
          <w:p w:rsidR="005248B8" w:rsidRPr="00E673EC" w:rsidRDefault="005248B8" w:rsidP="005248B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注意力</w:t>
            </w:r>
          </w:p>
        </w:tc>
        <w:tc>
          <w:tcPr>
            <w:tcW w:w="823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□注意力維持不到 15 分鐘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□坐立不安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□容易因外界而分心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□常把玩東西或逗弄其他人或物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□注意力分散、恍惚失神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□離開座位或走動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□不能注意細節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□安排有利座位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□利用聲調高低提高學生注意力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□安排同儕提醒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□一次呈現少量問題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□以肢體動作提高學生注意力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□教師隨時提醒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□教室佈置單純簡單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□容許工作中短暫休息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□增強制度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□確定四目相對後給予指令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□安排有利座位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□利用聲調高低提高學生注意力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□安排同儕提醒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□一次呈現少量問題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□以肢體動作提高學生注意力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□教師隨時提醒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□教室佈置單純簡單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□容許工作中短暫休息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□增強制度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□確定四目相對後給予指令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□安排有利座位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□利用聲調高低提高學生注意力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□安排同儕提醒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□一次呈現少量問題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□以肢體動作提高學生注意力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□教師隨時提醒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□教室佈置單純簡單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□容許工作中短暫休息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□增強制度</w:t>
            </w:r>
          </w:p>
          <w:p w:rsidR="00995FF7" w:rsidRPr="00E673EC" w:rsidRDefault="005248B8" w:rsidP="00995FF7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□確定四目相對後給予指令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□安排有利座位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□利用聲調高低提高學生注意力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□安排同儕提醒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□一次呈現少量問題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□以肢體動作提高學生注意力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□教師隨時提醒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□教室佈置單純簡單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□容許工作中短暫休息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□增強制度</w:t>
            </w:r>
          </w:p>
          <w:p w:rsidR="005248B8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□確定四目相對後給予指令</w:t>
            </w:r>
          </w:p>
          <w:p w:rsidR="00995FF7" w:rsidRPr="00E673EC" w:rsidRDefault="00995FF7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3" w:type="pct"/>
            <w:gridSpan w:val="2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</w:tr>
      <w:tr w:rsidR="005248B8" w:rsidRPr="00E673EC" w:rsidTr="00243D7E">
        <w:trPr>
          <w:cantSplit/>
          <w:trHeight w:val="1134"/>
          <w:jc w:val="center"/>
        </w:trPr>
        <w:tc>
          <w:tcPr>
            <w:tcW w:w="168" w:type="pct"/>
            <w:textDirection w:val="tbRlV"/>
            <w:vAlign w:val="center"/>
          </w:tcPr>
          <w:p w:rsidR="005248B8" w:rsidRPr="00E673EC" w:rsidRDefault="005248B8" w:rsidP="005248B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lastRenderedPageBreak/>
              <w:t>記憶力</w:t>
            </w:r>
          </w:p>
        </w:tc>
        <w:tc>
          <w:tcPr>
            <w:tcW w:w="823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□過目即忘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□今天教明天忘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□需要反覆練習才記得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□經常忘東忘西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□長期記憶弱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□能記得有興趣的事情</w:t>
            </w:r>
            <w:r w:rsidRPr="00E673EC">
              <w:rPr>
                <w:rFonts w:ascii="標楷體" w:eastAsia="標楷體" w:hAnsi="標楷體" w:hint="eastAsia"/>
                <w:sz w:val="22"/>
              </w:rPr>
              <w:br/>
              <w:t>(例如：)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□提供背誦的口訣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□對於缺交的功課持續追蹤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□畫重點提醒、作筆記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□默念或小聲念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□請小教師協助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□給予書面提醒</w:t>
            </w:r>
          </w:p>
          <w:p w:rsidR="00B47604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□簡化教材 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□圖像記憶法</w:t>
            </w:r>
          </w:p>
          <w:p w:rsidR="00B47604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□個別指導 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□口頭鼓勵</w:t>
            </w:r>
          </w:p>
          <w:p w:rsidR="00B47604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□增強制度 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□反覆練習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□提供背誦的口訣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□對於缺交的功課持續追蹤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□畫重點提醒、作筆記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□默念或小聲念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□請小教師協助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□給予書面提醒</w:t>
            </w:r>
          </w:p>
          <w:p w:rsidR="00B47604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□簡化教材 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□圖像記憶法</w:t>
            </w:r>
          </w:p>
          <w:p w:rsidR="00B47604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□個別指導 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□口頭鼓勵</w:t>
            </w:r>
          </w:p>
          <w:p w:rsidR="00B47604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□增強制度 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□反覆練習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□提供背誦的口訣</w:t>
            </w:r>
          </w:p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□對於缺交的功課持續追蹤</w:t>
            </w:r>
          </w:p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□畫重點提醒、作筆記</w:t>
            </w:r>
          </w:p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□默念或小聲念</w:t>
            </w:r>
          </w:p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□請小教師協助</w:t>
            </w:r>
          </w:p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□給予書面提醒</w:t>
            </w:r>
          </w:p>
          <w:p w:rsidR="00B47604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□簡化教材 </w:t>
            </w:r>
          </w:p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□圖像記憶法</w:t>
            </w:r>
          </w:p>
          <w:p w:rsidR="00B47604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□個別指導 </w:t>
            </w:r>
          </w:p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□口頭鼓勵</w:t>
            </w:r>
          </w:p>
          <w:p w:rsidR="00B47604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□增強制度 </w:t>
            </w:r>
          </w:p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□反覆練習</w:t>
            </w:r>
          </w:p>
          <w:p w:rsidR="005248B8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□提供背誦的口訣</w:t>
            </w:r>
          </w:p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□對於缺交的功課持續追蹤</w:t>
            </w:r>
          </w:p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□畫重點提醒、作筆記</w:t>
            </w:r>
          </w:p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□默念或小聲念</w:t>
            </w:r>
          </w:p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□請小教師協助</w:t>
            </w:r>
          </w:p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□給予書面提醒</w:t>
            </w:r>
          </w:p>
          <w:p w:rsidR="00B47604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□簡化教材 </w:t>
            </w:r>
          </w:p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□圖像記憶法</w:t>
            </w:r>
          </w:p>
          <w:p w:rsidR="00B47604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□個別指導 </w:t>
            </w:r>
          </w:p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□口頭鼓勵</w:t>
            </w:r>
          </w:p>
          <w:p w:rsidR="00B47604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□增強制度 </w:t>
            </w:r>
          </w:p>
          <w:p w:rsidR="00B47604" w:rsidRPr="00E673EC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□反覆練習</w:t>
            </w:r>
          </w:p>
          <w:p w:rsidR="005248B8" w:rsidRDefault="00B47604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  <w:p w:rsidR="00995FF7" w:rsidRPr="00E673EC" w:rsidRDefault="00995FF7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3" w:type="pct"/>
            <w:gridSpan w:val="2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</w:tr>
      <w:tr w:rsidR="005248B8" w:rsidRPr="00E673EC" w:rsidTr="001D43F9">
        <w:trPr>
          <w:cantSplit/>
          <w:trHeight w:val="5481"/>
          <w:jc w:val="center"/>
        </w:trPr>
        <w:tc>
          <w:tcPr>
            <w:tcW w:w="168" w:type="pct"/>
            <w:textDirection w:val="tbRlV"/>
            <w:vAlign w:val="center"/>
          </w:tcPr>
          <w:p w:rsidR="005248B8" w:rsidRPr="00E673EC" w:rsidRDefault="005248B8" w:rsidP="005248B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lastRenderedPageBreak/>
              <w:t>知覺動作</w:t>
            </w:r>
          </w:p>
        </w:tc>
        <w:tc>
          <w:tcPr>
            <w:tcW w:w="823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□動作笨拙、遲緩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□辨識聲音方向或大小有困難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□辨識視覺空間或方向有困難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□經常跌倒或碰撞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□經常弄壞東西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□精細動作差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□韻律感差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□大肌肉動作訓練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□小肌肉動作訓練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□韻律活動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□視覺敏銳度訓練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□視覺動作空間形成處理訓練(跳過障礙物、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繞物行走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t>等)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□大肌肉動作訓練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□小肌肉動作訓練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□韻律活動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□視覺敏銳度訓練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□視覺動作空間形成處理訓練(跳過障礙物、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繞物行走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t>等)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□大肌肉動作訓練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□小肌肉動作訓練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□韻律活動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□視覺敏銳度訓練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□視覺動作空間形成處理訓練(跳過障礙物、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繞物行走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t>等)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□大肌肉動作訓練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□小肌肉動作訓練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□韻律活動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□視覺敏銳度訓練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□視覺動作空間形成處理訓練(跳過障礙物、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繞物行走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t>等)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3" w:type="pct"/>
            <w:gridSpan w:val="2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</w:tr>
      <w:tr w:rsidR="005248B8" w:rsidRPr="00E673EC" w:rsidTr="00243D7E">
        <w:trPr>
          <w:cantSplit/>
          <w:trHeight w:val="1134"/>
          <w:jc w:val="center"/>
        </w:trPr>
        <w:tc>
          <w:tcPr>
            <w:tcW w:w="168" w:type="pct"/>
            <w:textDirection w:val="tbRlV"/>
            <w:vAlign w:val="center"/>
          </w:tcPr>
          <w:p w:rsidR="005248B8" w:rsidRPr="00E673EC" w:rsidRDefault="005248B8" w:rsidP="005248B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思考力</w:t>
            </w:r>
          </w:p>
        </w:tc>
        <w:tc>
          <w:tcPr>
            <w:tcW w:w="823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□邏輯概念差 □推理能力弱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□不喜歡思考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□問題解決能力弱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□因果關係概念差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□多提供回答的機會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□將複雜的指令簡化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□舉實例說明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□多提供回答的機會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□將複雜的指令簡化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□舉實例說明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□多提供回答的機會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□將複雜的指令簡化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□舉實例說明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□多提供回答的機會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□將複雜的指令簡化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□舉實例說明</w:t>
            </w:r>
          </w:p>
          <w:p w:rsidR="005248B8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  <w:p w:rsidR="00995FF7" w:rsidRPr="00E673EC" w:rsidRDefault="00995FF7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3" w:type="pct"/>
            <w:gridSpan w:val="2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</w:tr>
      <w:tr w:rsidR="005248B8" w:rsidRPr="00E673EC" w:rsidTr="001D43F9">
        <w:trPr>
          <w:cantSplit/>
          <w:trHeight w:val="2646"/>
          <w:jc w:val="center"/>
        </w:trPr>
        <w:tc>
          <w:tcPr>
            <w:tcW w:w="168" w:type="pct"/>
            <w:textDirection w:val="tbRlV"/>
            <w:vAlign w:val="center"/>
          </w:tcPr>
          <w:p w:rsidR="005248B8" w:rsidRPr="00E673EC" w:rsidRDefault="005248B8" w:rsidP="005248B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lastRenderedPageBreak/>
              <w:t>口語理解</w:t>
            </w:r>
          </w:p>
        </w:tc>
        <w:tc>
          <w:tcPr>
            <w:tcW w:w="823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□只懂日常語彙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□無法聽懂指示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□無法理解談話內容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□要求重述指示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□書寫時搭配口語解說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□要求重點摘要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□要求重述指示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□書寫時搭配口語解說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□要求重點摘要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□要求重述指示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□書寫時搭配口語解說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□要求重點摘要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□要求重述指示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□書寫時搭配口語解說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□要求重點摘要</w:t>
            </w:r>
          </w:p>
          <w:p w:rsidR="005248B8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  <w:p w:rsidR="00995FF7" w:rsidRPr="00E673EC" w:rsidRDefault="00995FF7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3" w:type="pct"/>
            <w:gridSpan w:val="2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</w:tr>
      <w:tr w:rsidR="005248B8" w:rsidRPr="00E673EC" w:rsidTr="00243D7E">
        <w:trPr>
          <w:cantSplit/>
          <w:trHeight w:val="1134"/>
          <w:jc w:val="center"/>
        </w:trPr>
        <w:tc>
          <w:tcPr>
            <w:tcW w:w="168" w:type="pct"/>
            <w:textDirection w:val="tbRlV"/>
            <w:vAlign w:val="center"/>
          </w:tcPr>
          <w:p w:rsidR="005248B8" w:rsidRPr="00E673EC" w:rsidRDefault="005248B8" w:rsidP="005248B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口語表達</w:t>
            </w:r>
          </w:p>
        </w:tc>
        <w:tc>
          <w:tcPr>
            <w:tcW w:w="823" w:type="pct"/>
          </w:tcPr>
          <w:p w:rsidR="00B47604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慣用語言：</w:t>
            </w:r>
          </w:p>
          <w:p w:rsidR="00B47604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□國語 □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t>語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673EC">
              <w:rPr>
                <w:rFonts w:ascii="標楷體" w:eastAsia="標楷體" w:hAnsi="標楷體" w:hint="eastAsia"/>
                <w:sz w:val="22"/>
              </w:rPr>
              <w:t>□客語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□原住民語</w:t>
            </w:r>
          </w:p>
          <w:p w:rsidR="005248B8" w:rsidRPr="00B47604" w:rsidRDefault="005248B8" w:rsidP="00B47604">
            <w:pPr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  <w:r w:rsidR="00B4760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□無口語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□語彙少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□說話不流暢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□不知所云、答非所問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□將常自言自語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□很少主動與人談話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□選擇性說話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─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t>只與特定對象說話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□以不當身體接觸與人溝通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構音異常</w:t>
            </w:r>
            <w:proofErr w:type="gramEnd"/>
          </w:p>
          <w:p w:rsidR="005248B8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  <w:p w:rsidR="00995FF7" w:rsidRPr="00E673EC" w:rsidRDefault="00995FF7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□多提供口語表達練習機會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□鼓勵多發言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□給予較多回答時間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□提醒表達切中主題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□示範正確的表達方式並請他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複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t>誦一次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□多提供口語表達練習機會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□鼓勵多發言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□給予較多回答時間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□提醒表達切中主題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□示範正確的表達方式並請他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複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t>誦一次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□多提供口語表達練習機會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□鼓勵多發言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□給予較多回答時間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□提醒表達切中主題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□示範正確的表達方式並請他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複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t>誦一次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□多提供口語表達練習機會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□鼓勵多發言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□給予較多回答時間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□提醒表達切中主題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□示範正確的表達方式並請他</w:t>
            </w:r>
            <w:proofErr w:type="gramStart"/>
            <w:r w:rsidRPr="00E673EC">
              <w:rPr>
                <w:rFonts w:ascii="標楷體" w:eastAsia="標楷體" w:hAnsi="標楷體" w:hint="eastAsia"/>
                <w:sz w:val="22"/>
              </w:rPr>
              <w:t>複</w:t>
            </w:r>
            <w:proofErr w:type="gramEnd"/>
            <w:r w:rsidRPr="00E673EC">
              <w:rPr>
                <w:rFonts w:ascii="標楷體" w:eastAsia="標楷體" w:hAnsi="標楷體" w:hint="eastAsia"/>
                <w:sz w:val="22"/>
              </w:rPr>
              <w:t>誦一次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3" w:type="pct"/>
            <w:gridSpan w:val="2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</w:tr>
      <w:tr w:rsidR="005248B8" w:rsidRPr="00E673EC" w:rsidTr="00243D7E">
        <w:trPr>
          <w:cantSplit/>
          <w:trHeight w:val="5068"/>
          <w:jc w:val="center"/>
        </w:trPr>
        <w:tc>
          <w:tcPr>
            <w:tcW w:w="168" w:type="pct"/>
            <w:textDirection w:val="tbRlV"/>
            <w:vAlign w:val="center"/>
          </w:tcPr>
          <w:p w:rsidR="005248B8" w:rsidRPr="00E673EC" w:rsidRDefault="005248B8" w:rsidP="005248B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lastRenderedPageBreak/>
              <w:t>社交技巧</w:t>
            </w:r>
          </w:p>
        </w:tc>
        <w:tc>
          <w:tcPr>
            <w:tcW w:w="823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□情緒不穩定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□常與人爭執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□挫折容忍度低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□不能等待，常打斷別人談話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□社交技巧差(只是稍差而已)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□不與他人接觸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□直接指導社交技巧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□提供社交技巧練習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□安排同儕協助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□鼓勵多與人接觸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□團體輔導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□多讚美學生正向積極的行為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□個別輔導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□行為契約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□直接指導社交技巧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□提供社交技巧練習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□安排同儕協助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□鼓勵多與人接觸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□團體輔導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□多讚美學生正向積極的行為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□個別輔導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□行為契約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□直接指導社交技巧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□提供社交技巧練習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□安排同儕協助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□鼓勵多與人接觸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□團體輔導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□多讚美學生正向積極的行為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□個別輔導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□行為契約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□直接指導社交技巧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□提供社交技巧練習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□安排同儕協助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□鼓勵多與人接觸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□團體輔導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□多讚美學生正向積極的行為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□個別輔導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□行為契約</w:t>
            </w:r>
          </w:p>
        </w:tc>
        <w:tc>
          <w:tcPr>
            <w:tcW w:w="433" w:type="pct"/>
            <w:gridSpan w:val="2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</w:tr>
      <w:tr w:rsidR="005248B8" w:rsidRPr="00E673EC" w:rsidTr="00243D7E">
        <w:trPr>
          <w:cantSplit/>
          <w:trHeight w:val="3946"/>
          <w:jc w:val="center"/>
        </w:trPr>
        <w:tc>
          <w:tcPr>
            <w:tcW w:w="168" w:type="pct"/>
            <w:textDirection w:val="tbRlV"/>
            <w:vAlign w:val="center"/>
          </w:tcPr>
          <w:p w:rsidR="005248B8" w:rsidRPr="00E673EC" w:rsidRDefault="005248B8" w:rsidP="005248B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其他</w:t>
            </w:r>
          </w:p>
        </w:tc>
        <w:tc>
          <w:tcPr>
            <w:tcW w:w="823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□攜手計畫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□補救教學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□課輔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□攜手計畫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□補救教學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□課輔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□攜手計畫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□補救教學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□課輔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  <w:tc>
          <w:tcPr>
            <w:tcW w:w="570" w:type="pct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□攜手計畫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□補救教學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□課輔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3" w:type="pct"/>
            <w:gridSpan w:val="2"/>
          </w:tcPr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改善很多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5248B8" w:rsidRPr="00E673EC" w:rsidRDefault="005248B8" w:rsidP="00B476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無明顯改善</w:t>
            </w:r>
          </w:p>
        </w:tc>
      </w:tr>
      <w:tr w:rsidR="005248B8" w:rsidRPr="00E673EC" w:rsidTr="00B47604">
        <w:trPr>
          <w:gridAfter w:val="1"/>
          <w:wAfter w:w="9" w:type="pct"/>
          <w:cantSplit/>
          <w:trHeight w:val="5068"/>
          <w:jc w:val="center"/>
        </w:trPr>
        <w:tc>
          <w:tcPr>
            <w:tcW w:w="168" w:type="pct"/>
            <w:textDirection w:val="tbRlV"/>
            <w:vAlign w:val="center"/>
          </w:tcPr>
          <w:p w:rsidR="005248B8" w:rsidRPr="00E673EC" w:rsidRDefault="005248B8" w:rsidP="005248B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b/>
                <w:color w:val="FF0000"/>
                <w:sz w:val="22"/>
              </w:rPr>
              <w:lastRenderedPageBreak/>
              <w:t>承辦人員總結</w:t>
            </w:r>
          </w:p>
        </w:tc>
        <w:tc>
          <w:tcPr>
            <w:tcW w:w="4823" w:type="pct"/>
            <w:gridSpan w:val="9"/>
          </w:tcPr>
          <w:p w:rsidR="005248B8" w:rsidRPr="00E673EC" w:rsidRDefault="005248B8" w:rsidP="005248B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673EC">
              <w:rPr>
                <w:rFonts w:ascii="標楷體" w:eastAsia="標楷體" w:hAnsi="標楷體" w:hint="eastAsia"/>
                <w:color w:val="FF0000"/>
              </w:rPr>
              <w:t>□轉</w:t>
            </w:r>
            <w:proofErr w:type="gramStart"/>
            <w:r w:rsidRPr="00E673EC">
              <w:rPr>
                <w:rFonts w:ascii="標楷體" w:eastAsia="標楷體" w:hAnsi="標楷體" w:hint="eastAsia"/>
                <w:color w:val="FF0000"/>
              </w:rPr>
              <w:t>介</w:t>
            </w:r>
            <w:proofErr w:type="gramEnd"/>
            <w:r w:rsidRPr="00E673EC">
              <w:rPr>
                <w:rFonts w:ascii="標楷體" w:eastAsia="標楷體" w:hAnsi="標楷體" w:hint="eastAsia"/>
                <w:color w:val="FF0000"/>
              </w:rPr>
              <w:t>前介入不足，建議持續進行</w:t>
            </w:r>
          </w:p>
          <w:p w:rsidR="005248B8" w:rsidRPr="00E673EC" w:rsidRDefault="005248B8" w:rsidP="005248B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673EC">
              <w:rPr>
                <w:rFonts w:ascii="標楷體" w:eastAsia="標楷體" w:hAnsi="標楷體" w:hint="eastAsia"/>
                <w:color w:val="FF0000"/>
              </w:rPr>
              <w:t>□轉</w:t>
            </w:r>
            <w:proofErr w:type="gramStart"/>
            <w:r w:rsidRPr="00E673EC">
              <w:rPr>
                <w:rFonts w:ascii="標楷體" w:eastAsia="標楷體" w:hAnsi="標楷體" w:hint="eastAsia"/>
                <w:color w:val="FF0000"/>
              </w:rPr>
              <w:t>介</w:t>
            </w:r>
            <w:proofErr w:type="gramEnd"/>
            <w:r w:rsidRPr="00E673EC">
              <w:rPr>
                <w:rFonts w:ascii="標楷體" w:eastAsia="標楷體" w:hAnsi="標楷體" w:hint="eastAsia"/>
                <w:color w:val="FF0000"/>
              </w:rPr>
              <w:t>前介入效果良好，無須提送鑑定</w:t>
            </w:r>
          </w:p>
          <w:p w:rsidR="005248B8" w:rsidRPr="00E673EC" w:rsidRDefault="005248B8" w:rsidP="005248B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673EC">
              <w:rPr>
                <w:rFonts w:ascii="標楷體" w:eastAsia="標楷體" w:hAnsi="標楷體" w:hint="eastAsia"/>
                <w:color w:val="FF0000"/>
              </w:rPr>
              <w:t>□轉</w:t>
            </w:r>
            <w:proofErr w:type="gramStart"/>
            <w:r w:rsidRPr="00E673EC">
              <w:rPr>
                <w:rFonts w:ascii="標楷體" w:eastAsia="標楷體" w:hAnsi="標楷體" w:hint="eastAsia"/>
                <w:color w:val="FF0000"/>
              </w:rPr>
              <w:t>介</w:t>
            </w:r>
            <w:proofErr w:type="gramEnd"/>
            <w:r w:rsidRPr="00E673EC">
              <w:rPr>
                <w:rFonts w:ascii="標楷體" w:eastAsia="標楷體" w:hAnsi="標楷體" w:hint="eastAsia"/>
                <w:color w:val="FF0000"/>
              </w:rPr>
              <w:t>前介入效果有限，進一步特教鑑定</w:t>
            </w:r>
          </w:p>
          <w:p w:rsidR="005248B8" w:rsidRPr="00E673EC" w:rsidRDefault="005248B8" w:rsidP="005248B8">
            <w:pPr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color w:val="FF0000"/>
              </w:rPr>
              <w:t>◎其他說明:</w:t>
            </w:r>
          </w:p>
        </w:tc>
      </w:tr>
    </w:tbl>
    <w:p w:rsidR="00387FEE" w:rsidRPr="00AA37CB" w:rsidRDefault="00387FEE" w:rsidP="00387FEE">
      <w:pPr>
        <w:rPr>
          <w:rFonts w:ascii="標楷體" w:eastAsia="標楷體" w:hAnsi="標楷體"/>
        </w:rPr>
      </w:pPr>
    </w:p>
    <w:sectPr w:rsidR="00387FEE" w:rsidRPr="00AA37CB" w:rsidSect="00B47604">
      <w:footerReference w:type="default" r:id="rId7"/>
      <w:pgSz w:w="16838" w:h="11906" w:orient="landscape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E0" w:rsidRDefault="00441DE0" w:rsidP="00AD4474">
      <w:r>
        <w:separator/>
      </w:r>
    </w:p>
  </w:endnote>
  <w:endnote w:type="continuationSeparator" w:id="0">
    <w:p w:rsidR="00441DE0" w:rsidRDefault="00441DE0" w:rsidP="00AD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000074"/>
      <w:docPartObj>
        <w:docPartGallery w:val="Page Numbers (Bottom of Page)"/>
        <w:docPartUnique/>
      </w:docPartObj>
    </w:sdtPr>
    <w:sdtEndPr/>
    <w:sdtContent>
      <w:p w:rsidR="00B47604" w:rsidRDefault="00B476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2B2" w:rsidRPr="005202B2">
          <w:rPr>
            <w:noProof/>
            <w:lang w:val="zh-TW"/>
          </w:rPr>
          <w:t>2</w:t>
        </w:r>
        <w:r>
          <w:fldChar w:fldCharType="end"/>
        </w:r>
      </w:p>
    </w:sdtContent>
  </w:sdt>
  <w:p w:rsidR="00B47604" w:rsidRDefault="00B476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E0" w:rsidRDefault="00441DE0" w:rsidP="00AD4474">
      <w:r>
        <w:separator/>
      </w:r>
    </w:p>
  </w:footnote>
  <w:footnote w:type="continuationSeparator" w:id="0">
    <w:p w:rsidR="00441DE0" w:rsidRDefault="00441DE0" w:rsidP="00AD4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EE"/>
    <w:rsid w:val="000B76A3"/>
    <w:rsid w:val="00113C5F"/>
    <w:rsid w:val="001D43F9"/>
    <w:rsid w:val="0022738F"/>
    <w:rsid w:val="00243D7E"/>
    <w:rsid w:val="00281AD7"/>
    <w:rsid w:val="0036124C"/>
    <w:rsid w:val="00387FEE"/>
    <w:rsid w:val="003C75DD"/>
    <w:rsid w:val="00421AC7"/>
    <w:rsid w:val="00441DE0"/>
    <w:rsid w:val="004F47A7"/>
    <w:rsid w:val="005202B2"/>
    <w:rsid w:val="005248B8"/>
    <w:rsid w:val="0053367C"/>
    <w:rsid w:val="005935AD"/>
    <w:rsid w:val="005A683F"/>
    <w:rsid w:val="005B202A"/>
    <w:rsid w:val="00615E39"/>
    <w:rsid w:val="00625B56"/>
    <w:rsid w:val="006B4651"/>
    <w:rsid w:val="006B4A14"/>
    <w:rsid w:val="007778A9"/>
    <w:rsid w:val="008217DF"/>
    <w:rsid w:val="008918CD"/>
    <w:rsid w:val="009715FB"/>
    <w:rsid w:val="00995FF7"/>
    <w:rsid w:val="00A25932"/>
    <w:rsid w:val="00A44C1D"/>
    <w:rsid w:val="00A71181"/>
    <w:rsid w:val="00A8757E"/>
    <w:rsid w:val="00AA37CB"/>
    <w:rsid w:val="00AD4474"/>
    <w:rsid w:val="00AE1D7D"/>
    <w:rsid w:val="00B471E1"/>
    <w:rsid w:val="00B47604"/>
    <w:rsid w:val="00BB2A0F"/>
    <w:rsid w:val="00C045CE"/>
    <w:rsid w:val="00C1293E"/>
    <w:rsid w:val="00CB3F75"/>
    <w:rsid w:val="00D72FC0"/>
    <w:rsid w:val="00D83AC3"/>
    <w:rsid w:val="00DA369B"/>
    <w:rsid w:val="00DE3D82"/>
    <w:rsid w:val="00E673EC"/>
    <w:rsid w:val="00E73F3A"/>
    <w:rsid w:val="00EA28C2"/>
    <w:rsid w:val="00F166D0"/>
    <w:rsid w:val="00F5506F"/>
    <w:rsid w:val="00F65C6D"/>
    <w:rsid w:val="00F7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CA8752-C3FF-44F2-9D09-5CE93403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44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4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44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D758-E7BD-4449-B6EB-242E30F9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2019-06-04T02:01:00Z</dcterms:created>
  <dcterms:modified xsi:type="dcterms:W3CDTF">2019-06-13T07:29:00Z</dcterms:modified>
</cp:coreProperties>
</file>