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5C" w:rsidRDefault="0003795C" w:rsidP="0003795C">
      <w:pPr>
        <w:jc w:val="center"/>
        <w:rPr>
          <w:rFonts w:ascii="標楷體" w:eastAsia="標楷體" w:hAnsi="標楷體"/>
          <w:sz w:val="23"/>
          <w:szCs w:val="23"/>
        </w:rPr>
      </w:pPr>
      <w:r w:rsidRPr="00AD574C">
        <w:rPr>
          <w:rFonts w:ascii="標楷體" w:eastAsia="標楷體" w:hAnsi="標楷體" w:hint="eastAsia"/>
          <w:sz w:val="32"/>
          <w:szCs w:val="32"/>
        </w:rPr>
        <w:t>南投</w:t>
      </w:r>
      <w:r w:rsidRPr="00076B2D">
        <w:rPr>
          <w:rFonts w:ascii="標楷體" w:eastAsia="標楷體" w:hAnsi="標楷體"/>
          <w:sz w:val="32"/>
          <w:szCs w:val="32"/>
        </w:rPr>
        <w:t>縣身心障礙學生心評鑑定分析報告-</w:t>
      </w:r>
      <w:r w:rsidRPr="00076B2D">
        <w:rPr>
          <w:rFonts w:ascii="標楷體" w:eastAsia="標楷體" w:hAnsi="標楷體"/>
          <w:sz w:val="23"/>
          <w:szCs w:val="23"/>
        </w:rPr>
        <w:t>智障</w:t>
      </w:r>
      <w:r w:rsidR="00F97A5B">
        <w:rPr>
          <w:rFonts w:ascii="Times New Roman" w:eastAsia="標楷體" w:hAnsi="Times New Roman" w:cs="Times New Roman"/>
          <w:color w:val="FF0000"/>
          <w:sz w:val="23"/>
          <w:szCs w:val="23"/>
        </w:rPr>
        <w:t>1</w:t>
      </w:r>
      <w:r w:rsidR="00E0241C">
        <w:rPr>
          <w:rFonts w:ascii="Times New Roman" w:eastAsia="標楷體" w:hAnsi="Times New Roman" w:cs="Times New Roman" w:hint="eastAsia"/>
          <w:color w:val="FF0000"/>
          <w:sz w:val="23"/>
          <w:szCs w:val="23"/>
        </w:rPr>
        <w:t>12</w:t>
      </w:r>
      <w:r w:rsidR="00F97A5B">
        <w:rPr>
          <w:rFonts w:ascii="Times New Roman" w:eastAsia="標楷體" w:hAnsi="Times New Roman" w:cs="Times New Roman" w:hint="eastAsia"/>
          <w:color w:val="FF0000"/>
          <w:sz w:val="23"/>
          <w:szCs w:val="23"/>
        </w:rPr>
        <w:t>.</w:t>
      </w:r>
      <w:r w:rsidR="00E0241C">
        <w:rPr>
          <w:rFonts w:ascii="Times New Roman" w:eastAsia="標楷體" w:hAnsi="Times New Roman" w:cs="Times New Roman" w:hint="eastAsia"/>
          <w:color w:val="FF0000"/>
          <w:sz w:val="23"/>
          <w:szCs w:val="23"/>
        </w:rPr>
        <w:t>03</w:t>
      </w:r>
    </w:p>
    <w:tbl>
      <w:tblPr>
        <w:tblStyle w:val="a3"/>
        <w:tblW w:w="49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1"/>
        <w:gridCol w:w="3210"/>
        <w:gridCol w:w="2146"/>
        <w:gridCol w:w="2450"/>
      </w:tblGrid>
      <w:tr w:rsidR="009D6CFE" w:rsidTr="009D6CFE">
        <w:trPr>
          <w:trHeight w:val="439"/>
        </w:trPr>
        <w:tc>
          <w:tcPr>
            <w:tcW w:w="2792" w:type="pct"/>
            <w:gridSpan w:val="2"/>
          </w:tcPr>
          <w:p w:rsidR="009D6CFE" w:rsidRDefault="009D6CFE" w:rsidP="003E5AD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9D6CFE">
              <w:rPr>
                <w:rFonts w:ascii="標楷體" w:eastAsia="標楷體" w:hAnsi="標楷體" w:hint="eastAsia"/>
                <w:szCs w:val="23"/>
              </w:rPr>
              <w:t>填報日期：</w:t>
            </w:r>
            <w:r>
              <w:rPr>
                <w:rFonts w:ascii="標楷體" w:eastAsia="標楷體" w:hAnsi="標楷體" w:hint="eastAsia"/>
                <w:szCs w:val="23"/>
              </w:rPr>
              <w:t>＿＿</w:t>
            </w:r>
            <w:r w:rsidRPr="009D6CFE">
              <w:rPr>
                <w:rFonts w:ascii="標楷體" w:eastAsia="標楷體" w:hAnsi="標楷體" w:hint="eastAsia"/>
                <w:szCs w:val="23"/>
              </w:rPr>
              <w:t>年</w:t>
            </w:r>
            <w:r>
              <w:rPr>
                <w:rFonts w:ascii="標楷體" w:eastAsia="標楷體" w:hAnsi="標楷體" w:hint="eastAsia"/>
                <w:szCs w:val="23"/>
              </w:rPr>
              <w:t>＿＿</w:t>
            </w:r>
            <w:r w:rsidRPr="009D6CFE">
              <w:rPr>
                <w:rFonts w:ascii="標楷體" w:eastAsia="標楷體" w:hAnsi="標楷體" w:hint="eastAsia"/>
                <w:szCs w:val="23"/>
              </w:rPr>
              <w:t>月</w:t>
            </w:r>
            <w:r>
              <w:rPr>
                <w:rFonts w:ascii="標楷體" w:eastAsia="標楷體" w:hAnsi="標楷體" w:hint="eastAsia"/>
                <w:szCs w:val="23"/>
              </w:rPr>
              <w:t>＿＿</w:t>
            </w:r>
            <w:r w:rsidRPr="009D6CFE">
              <w:rPr>
                <w:rFonts w:ascii="標楷體" w:eastAsia="標楷體" w:hAnsi="標楷體" w:hint="eastAsia"/>
                <w:szCs w:val="23"/>
              </w:rPr>
              <w:t>日</w:t>
            </w:r>
          </w:p>
        </w:tc>
        <w:tc>
          <w:tcPr>
            <w:tcW w:w="1031" w:type="pct"/>
          </w:tcPr>
          <w:p w:rsidR="009D6CFE" w:rsidRDefault="009D6CFE" w:rsidP="003E5AD1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076B2D">
              <w:rPr>
                <w:rFonts w:eastAsia="標楷體"/>
                <w:sz w:val="23"/>
                <w:szCs w:val="23"/>
              </w:rPr>
              <w:t>心評人員簽章：</w:t>
            </w:r>
          </w:p>
        </w:tc>
        <w:tc>
          <w:tcPr>
            <w:tcW w:w="1177" w:type="pct"/>
          </w:tcPr>
          <w:p w:rsidR="009D6CFE" w:rsidRDefault="009D6CFE" w:rsidP="003E5AD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4043A6">
              <w:rPr>
                <w:rFonts w:eastAsia="標楷體" w:hint="eastAsia"/>
                <w:szCs w:val="28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</w:p>
        </w:tc>
      </w:tr>
      <w:tr w:rsidR="0003795C" w:rsidTr="003E5AD1">
        <w:trPr>
          <w:trHeight w:val="287"/>
        </w:trPr>
        <w:tc>
          <w:tcPr>
            <w:tcW w:w="1250" w:type="pct"/>
          </w:tcPr>
          <w:p w:rsidR="0003795C" w:rsidRDefault="0003795C" w:rsidP="003E5AD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76B2D">
              <w:rPr>
                <w:rFonts w:eastAsia="標楷體"/>
                <w:szCs w:val="28"/>
              </w:rPr>
              <w:t>學校：</w:t>
            </w:r>
            <w:r w:rsidRPr="004043A6">
              <w:rPr>
                <w:rFonts w:eastAsia="標楷體" w:hint="eastAsia"/>
                <w:szCs w:val="28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Cs w:val="28"/>
              </w:rPr>
              <w:t xml:space="preserve">　</w:t>
            </w:r>
          </w:p>
        </w:tc>
        <w:tc>
          <w:tcPr>
            <w:tcW w:w="1542" w:type="pct"/>
          </w:tcPr>
          <w:p w:rsidR="0003795C" w:rsidRDefault="0003795C" w:rsidP="003E5AD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076B2D">
              <w:rPr>
                <w:rFonts w:eastAsia="標楷體"/>
                <w:szCs w:val="28"/>
              </w:rPr>
              <w:t>班級：</w:t>
            </w:r>
            <w:r>
              <w:rPr>
                <w:rFonts w:eastAsia="標楷體" w:cs="Times New Roman" w:hint="eastAsia"/>
                <w:color w:val="000000" w:themeColor="text1"/>
                <w:szCs w:val="28"/>
              </w:rPr>
              <w:t>＿＿</w:t>
            </w:r>
            <w:r w:rsidRPr="00076B2D">
              <w:rPr>
                <w:rFonts w:eastAsia="標楷體"/>
                <w:szCs w:val="28"/>
              </w:rPr>
              <w:t>年</w:t>
            </w:r>
            <w:r>
              <w:rPr>
                <w:rFonts w:eastAsia="標楷體" w:hint="eastAsia"/>
                <w:szCs w:val="28"/>
                <w:u w:val="single"/>
              </w:rPr>
              <w:t xml:space="preserve">　　</w:t>
            </w:r>
            <w:r w:rsidRPr="00076B2D">
              <w:rPr>
                <w:rFonts w:eastAsia="標楷體"/>
                <w:szCs w:val="28"/>
              </w:rPr>
              <w:t>班</w:t>
            </w:r>
          </w:p>
        </w:tc>
        <w:tc>
          <w:tcPr>
            <w:tcW w:w="1031" w:type="pct"/>
          </w:tcPr>
          <w:p w:rsidR="0003795C" w:rsidRDefault="0003795C" w:rsidP="003E5AD1">
            <w:pPr>
              <w:jc w:val="right"/>
              <w:rPr>
                <w:rFonts w:ascii="標楷體" w:eastAsia="標楷體" w:hAnsi="標楷體"/>
                <w:sz w:val="23"/>
                <w:szCs w:val="23"/>
              </w:rPr>
            </w:pPr>
            <w:r w:rsidRPr="00076B2D">
              <w:rPr>
                <w:rFonts w:eastAsia="標楷體"/>
                <w:szCs w:val="28"/>
              </w:rPr>
              <w:t>學生姓名</w:t>
            </w:r>
            <w:r>
              <w:rPr>
                <w:rFonts w:eastAsia="標楷體" w:hint="eastAsia"/>
                <w:szCs w:val="28"/>
              </w:rPr>
              <w:t>：</w:t>
            </w:r>
          </w:p>
        </w:tc>
        <w:tc>
          <w:tcPr>
            <w:tcW w:w="1177" w:type="pct"/>
          </w:tcPr>
          <w:p w:rsidR="0003795C" w:rsidRDefault="0003795C" w:rsidP="003E5AD1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4043A6">
              <w:rPr>
                <w:rFonts w:eastAsia="標楷體" w:hint="eastAsia"/>
                <w:szCs w:val="28"/>
                <w:u w:val="single"/>
              </w:rPr>
              <w:t xml:space="preserve">　　　　　　　</w:t>
            </w:r>
            <w:r>
              <w:rPr>
                <w:rFonts w:eastAsia="標楷體" w:hint="eastAsia"/>
                <w:szCs w:val="28"/>
                <w:u w:val="single"/>
              </w:rPr>
              <w:t xml:space="preserve">　　　</w:t>
            </w:r>
          </w:p>
        </w:tc>
      </w:tr>
    </w:tbl>
    <w:p w:rsidR="0003795C" w:rsidRPr="00F3100C" w:rsidRDefault="0003795C" w:rsidP="00F3100C">
      <w:pPr>
        <w:pStyle w:val="ac"/>
        <w:numPr>
          <w:ilvl w:val="0"/>
          <w:numId w:val="27"/>
        </w:numPr>
        <w:ind w:leftChars="0"/>
        <w:jc w:val="both"/>
        <w:rPr>
          <w:rFonts w:ascii="標楷體" w:eastAsia="標楷體" w:hAnsi="標楷體"/>
        </w:rPr>
      </w:pPr>
      <w:r w:rsidRPr="00F3100C">
        <w:rPr>
          <w:rFonts w:ascii="標楷體" w:eastAsia="標楷體" w:hAnsi="標楷體" w:hint="eastAsia"/>
        </w:rPr>
        <w:t>智力測驗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654"/>
        <w:gridCol w:w="531"/>
        <w:gridCol w:w="122"/>
        <w:gridCol w:w="654"/>
        <w:gridCol w:w="653"/>
        <w:gridCol w:w="7"/>
        <w:gridCol w:w="287"/>
        <w:gridCol w:w="360"/>
        <w:gridCol w:w="653"/>
        <w:gridCol w:w="136"/>
        <w:gridCol w:w="518"/>
        <w:gridCol w:w="57"/>
        <w:gridCol w:w="596"/>
        <w:gridCol w:w="266"/>
        <w:gridCol w:w="388"/>
        <w:gridCol w:w="473"/>
        <w:gridCol w:w="180"/>
        <w:gridCol w:w="395"/>
        <w:gridCol w:w="259"/>
        <w:gridCol w:w="653"/>
        <w:gridCol w:w="237"/>
        <w:gridCol w:w="287"/>
        <w:gridCol w:w="130"/>
        <w:gridCol w:w="653"/>
        <w:gridCol w:w="654"/>
      </w:tblGrid>
      <w:tr w:rsidR="00F3100C" w:rsidRPr="00F72E10" w:rsidTr="0002257B">
        <w:trPr>
          <w:jc w:val="center"/>
        </w:trPr>
        <w:tc>
          <w:tcPr>
            <w:tcW w:w="10456" w:type="dxa"/>
            <w:gridSpan w:val="26"/>
            <w:shd w:val="clear" w:color="auto" w:fill="FDE9D9" w:themeFill="accent6" w:themeFillTint="33"/>
          </w:tcPr>
          <w:p w:rsidR="00F3100C" w:rsidRPr="00F72E10" w:rsidRDefault="00F3100C" w:rsidP="0090629F">
            <w:pPr>
              <w:tabs>
                <w:tab w:val="left" w:pos="6828"/>
              </w:tabs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魏氏兒童智力量表（</w:t>
            </w:r>
            <w:r>
              <w:rPr>
                <w:rFonts w:ascii="Times New Roman" w:eastAsia="標楷體" w:hAnsi="標楷體" w:cs="Times New Roman" w:hint="eastAsia"/>
              </w:rPr>
              <w:t>五</w:t>
            </w:r>
            <w:r w:rsidRPr="00F72E10">
              <w:rPr>
                <w:rFonts w:ascii="Times New Roman" w:eastAsia="標楷體" w:hAnsi="標楷體" w:cs="Times New Roman"/>
              </w:rPr>
              <w:t>版）</w:t>
            </w:r>
            <w:r w:rsidR="0090629F">
              <w:rPr>
                <w:rFonts w:ascii="Times New Roman" w:eastAsia="標楷體" w:hAnsi="標楷體" w:cs="Times New Roman"/>
              </w:rPr>
              <w:tab/>
            </w:r>
            <w:r w:rsidRPr="00F72E10">
              <w:rPr>
                <w:rFonts w:ascii="Times New Roman" w:eastAsia="標楷體" w:hAnsi="標楷體" w:cs="Times New Roman"/>
              </w:rPr>
              <w:t>評量日期：</w:t>
            </w:r>
            <w:r w:rsidRPr="0002085E">
              <w:rPr>
                <w:rFonts w:ascii="Times New Roman" w:eastAsia="標楷體" w:hAnsi="標楷體" w:cs="Times New Roman" w:hint="eastAsia"/>
                <w:u w:val="single"/>
              </w:rPr>
              <w:t xml:space="preserve">    </w:t>
            </w:r>
            <w:r w:rsidRPr="00F72E10">
              <w:rPr>
                <w:rFonts w:ascii="Times New Roman" w:eastAsia="標楷體" w:hAnsi="標楷體" w:cs="Times New Roman"/>
              </w:rPr>
              <w:t>年</w:t>
            </w:r>
            <w:r w:rsidRPr="0002085E">
              <w:rPr>
                <w:rFonts w:ascii="Times New Roman" w:eastAsia="標楷體" w:hAnsi="標楷體" w:cs="Times New Roman" w:hint="eastAsia"/>
                <w:u w:val="single"/>
              </w:rPr>
              <w:t xml:space="preserve">    </w:t>
            </w:r>
            <w:r w:rsidRPr="00F72E10">
              <w:rPr>
                <w:rFonts w:ascii="Times New Roman" w:eastAsia="標楷體" w:hAnsi="標楷體" w:cs="Times New Roman"/>
              </w:rPr>
              <w:t>月</w:t>
            </w:r>
            <w:r w:rsidRPr="0002085E">
              <w:rPr>
                <w:rFonts w:ascii="Times New Roman" w:eastAsia="標楷體" w:hAnsi="標楷體" w:cs="Times New Roman" w:hint="eastAsia"/>
                <w:u w:val="single"/>
              </w:rPr>
              <w:t xml:space="preserve">    </w:t>
            </w:r>
            <w:r w:rsidRPr="00F72E10">
              <w:rPr>
                <w:rFonts w:ascii="Times New Roman" w:eastAsia="標楷體" w:hAnsi="標楷體" w:cs="Times New Roman"/>
              </w:rPr>
              <w:t>日</w:t>
            </w:r>
          </w:p>
        </w:tc>
      </w:tr>
      <w:tr w:rsidR="00F3100C" w:rsidRPr="00F72E10" w:rsidTr="0002257B">
        <w:trPr>
          <w:jc w:val="center"/>
        </w:trPr>
        <w:tc>
          <w:tcPr>
            <w:tcW w:w="10456" w:type="dxa"/>
            <w:gridSpan w:val="26"/>
            <w:shd w:val="clear" w:color="auto" w:fill="EAF1DD" w:themeFill="accent3" w:themeFillTint="3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分測驗之量表分數</w:t>
            </w:r>
          </w:p>
        </w:tc>
      </w:tr>
      <w:tr w:rsidR="00F97A5B" w:rsidRPr="00F72E10" w:rsidTr="00DD1B89">
        <w:trPr>
          <w:trHeight w:val="263"/>
          <w:jc w:val="center"/>
        </w:trPr>
        <w:tc>
          <w:tcPr>
            <w:tcW w:w="2614" w:type="dxa"/>
            <w:gridSpan w:val="5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Times New Roman" w:cs="Times New Roman" w:hint="eastAsia"/>
              </w:rPr>
              <w:t>語文理解</w:t>
            </w:r>
          </w:p>
        </w:tc>
        <w:tc>
          <w:tcPr>
            <w:tcW w:w="1307" w:type="dxa"/>
            <w:gridSpan w:val="4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Times New Roman" w:cs="Times New Roman" w:hint="eastAsia"/>
              </w:rPr>
              <w:t>視覺空間</w:t>
            </w:r>
          </w:p>
        </w:tc>
        <w:tc>
          <w:tcPr>
            <w:tcW w:w="2614" w:type="dxa"/>
            <w:gridSpan w:val="7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Times New Roman" w:cs="Times New Roman" w:hint="eastAsia"/>
              </w:rPr>
              <w:t>流體推理</w:t>
            </w:r>
          </w:p>
        </w:tc>
        <w:tc>
          <w:tcPr>
            <w:tcW w:w="1960" w:type="dxa"/>
            <w:gridSpan w:val="5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</w:rPr>
              <w:t>工作記憶</w:t>
            </w:r>
          </w:p>
        </w:tc>
        <w:tc>
          <w:tcPr>
            <w:tcW w:w="1961" w:type="dxa"/>
            <w:gridSpan w:val="5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</w:rPr>
              <w:t>處理速度</w:t>
            </w:r>
          </w:p>
        </w:tc>
      </w:tr>
      <w:tr w:rsidR="00F97A5B" w:rsidRPr="00F72E10" w:rsidTr="00F97A5B">
        <w:trPr>
          <w:trHeight w:val="263"/>
          <w:jc w:val="center"/>
        </w:trPr>
        <w:tc>
          <w:tcPr>
            <w:tcW w:w="653" w:type="dxa"/>
            <w:vAlign w:val="center"/>
          </w:tcPr>
          <w:p w:rsidR="00F97A5B" w:rsidRPr="00DD1B89" w:rsidRDefault="00F97A5B" w:rsidP="00F97A5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類同</w:t>
            </w:r>
          </w:p>
        </w:tc>
        <w:tc>
          <w:tcPr>
            <w:tcW w:w="654" w:type="dxa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詞彙</w:t>
            </w:r>
          </w:p>
        </w:tc>
        <w:tc>
          <w:tcPr>
            <w:tcW w:w="653" w:type="dxa"/>
            <w:gridSpan w:val="2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常識</w:t>
            </w:r>
          </w:p>
        </w:tc>
        <w:tc>
          <w:tcPr>
            <w:tcW w:w="654" w:type="dxa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理解</w:t>
            </w:r>
          </w:p>
        </w:tc>
        <w:tc>
          <w:tcPr>
            <w:tcW w:w="653" w:type="dxa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圖形設計</w:t>
            </w:r>
          </w:p>
        </w:tc>
        <w:tc>
          <w:tcPr>
            <w:tcW w:w="654" w:type="dxa"/>
            <w:gridSpan w:val="3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 w:hint="eastAsia"/>
                <w:sz w:val="20"/>
                <w:szCs w:val="16"/>
              </w:rPr>
              <w:t>視覺拼圖</w:t>
            </w:r>
          </w:p>
        </w:tc>
        <w:tc>
          <w:tcPr>
            <w:tcW w:w="653" w:type="dxa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矩陣推理</w:t>
            </w:r>
          </w:p>
        </w:tc>
        <w:tc>
          <w:tcPr>
            <w:tcW w:w="654" w:type="dxa"/>
            <w:gridSpan w:val="2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圖形等重</w:t>
            </w:r>
          </w:p>
        </w:tc>
        <w:tc>
          <w:tcPr>
            <w:tcW w:w="653" w:type="dxa"/>
            <w:gridSpan w:val="2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圖畫概念</w:t>
            </w:r>
          </w:p>
        </w:tc>
        <w:tc>
          <w:tcPr>
            <w:tcW w:w="654" w:type="dxa"/>
            <w:gridSpan w:val="2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算</w:t>
            </w:r>
            <w:r w:rsidRPr="00013F0A">
              <w:rPr>
                <w:rFonts w:ascii="Times New Roman" w:eastAsia="標楷體" w:hAnsi="標楷體" w:cs="Times New Roman" w:hint="eastAsia"/>
                <w:sz w:val="20"/>
                <w:szCs w:val="16"/>
              </w:rPr>
              <w:t>術</w:t>
            </w:r>
          </w:p>
        </w:tc>
        <w:tc>
          <w:tcPr>
            <w:tcW w:w="653" w:type="dxa"/>
            <w:gridSpan w:val="2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記憶廣度</w:t>
            </w:r>
          </w:p>
        </w:tc>
        <w:tc>
          <w:tcPr>
            <w:tcW w:w="654" w:type="dxa"/>
            <w:gridSpan w:val="2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圖畫廣度</w:t>
            </w:r>
          </w:p>
        </w:tc>
        <w:tc>
          <w:tcPr>
            <w:tcW w:w="653" w:type="dxa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數</w:t>
            </w:r>
            <w:r w:rsidRPr="00013F0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-</w:t>
            </w:r>
            <w:r w:rsidRPr="00013F0A">
              <w:rPr>
                <w:rFonts w:ascii="Times New Roman" w:eastAsia="標楷體" w:hAnsi="標楷體" w:cs="Times New Roman"/>
                <w:sz w:val="18"/>
                <w:szCs w:val="16"/>
              </w:rPr>
              <w:t>字序列</w:t>
            </w:r>
          </w:p>
        </w:tc>
        <w:tc>
          <w:tcPr>
            <w:tcW w:w="654" w:type="dxa"/>
            <w:gridSpan w:val="3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符號替代</w:t>
            </w:r>
          </w:p>
        </w:tc>
        <w:tc>
          <w:tcPr>
            <w:tcW w:w="653" w:type="dxa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符號尋找</w:t>
            </w:r>
          </w:p>
        </w:tc>
        <w:tc>
          <w:tcPr>
            <w:tcW w:w="654" w:type="dxa"/>
            <w:vAlign w:val="center"/>
          </w:tcPr>
          <w:p w:rsidR="00F97A5B" w:rsidRPr="00013F0A" w:rsidRDefault="00F97A5B" w:rsidP="00F97A5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刪除動物</w:t>
            </w:r>
          </w:p>
        </w:tc>
      </w:tr>
      <w:tr w:rsidR="00F97A5B" w:rsidRPr="00F72E10" w:rsidTr="00F97A5B">
        <w:trPr>
          <w:trHeight w:val="263"/>
          <w:jc w:val="center"/>
        </w:trPr>
        <w:tc>
          <w:tcPr>
            <w:tcW w:w="653" w:type="dxa"/>
          </w:tcPr>
          <w:p w:rsidR="00F97A5B" w:rsidRPr="00F72E10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3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3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F97A5B" w:rsidRPr="00013F0A" w:rsidRDefault="00F97A5B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100C" w:rsidRPr="00F72E10" w:rsidTr="0002257B">
        <w:trPr>
          <w:jc w:val="center"/>
        </w:trPr>
        <w:tc>
          <w:tcPr>
            <w:tcW w:w="10456" w:type="dxa"/>
            <w:gridSpan w:val="26"/>
            <w:shd w:val="clear" w:color="auto" w:fill="EAF1DD" w:themeFill="accent3" w:themeFillTint="3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</w:tr>
      <w:tr w:rsidR="00F3100C" w:rsidRPr="00F72E10" w:rsidTr="0002257B">
        <w:trPr>
          <w:trHeight w:val="264"/>
          <w:jc w:val="center"/>
        </w:trPr>
        <w:tc>
          <w:tcPr>
            <w:tcW w:w="1838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全量表</w:t>
            </w: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語文理解</w:t>
            </w:r>
          </w:p>
        </w:tc>
        <w:tc>
          <w:tcPr>
            <w:tcW w:w="1437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視覺空間</w:t>
            </w: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流體</w:t>
            </w:r>
            <w:r w:rsidRPr="00F72E10">
              <w:rPr>
                <w:rFonts w:ascii="Times New Roman" w:eastAsia="標楷體" w:hAnsi="標楷體" w:cs="Times New Roman"/>
              </w:rPr>
              <w:t>推理</w:t>
            </w: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工作記憶</w:t>
            </w:r>
          </w:p>
        </w:tc>
        <w:tc>
          <w:tcPr>
            <w:tcW w:w="1437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處理速度</w:t>
            </w:r>
          </w:p>
        </w:tc>
      </w:tr>
      <w:tr w:rsidR="00F3100C" w:rsidRPr="00F72E10" w:rsidTr="0002257B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100C" w:rsidRPr="00F72E10" w:rsidTr="0002257B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百分等級</w:t>
            </w: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100C" w:rsidRPr="00F72E10" w:rsidTr="0002257B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Times New Roman" w:cs="Times New Roman"/>
              </w:rPr>
              <w:t>(95)%</w:t>
            </w:r>
            <w:r w:rsidRPr="00F72E10">
              <w:rPr>
                <w:rFonts w:ascii="Times New Roman" w:eastAsia="標楷體" w:hAnsi="標楷體" w:cs="Times New Roman"/>
              </w:rPr>
              <w:t>信賴區間</w:t>
            </w: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100C" w:rsidRPr="00F72E10" w:rsidTr="0002257B">
        <w:trPr>
          <w:trHeight w:val="263"/>
          <w:jc w:val="center"/>
        </w:trPr>
        <w:tc>
          <w:tcPr>
            <w:tcW w:w="10456" w:type="dxa"/>
            <w:gridSpan w:val="26"/>
            <w:shd w:val="clear" w:color="auto" w:fill="EAF1DD" w:themeFill="accent3" w:themeFillTint="3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選擇性指數</w:t>
            </w:r>
          </w:p>
        </w:tc>
      </w:tr>
      <w:tr w:rsidR="00F3100C" w:rsidRPr="00F72E10" w:rsidTr="0002257B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3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數量推理</w:t>
            </w:r>
          </w:p>
        </w:tc>
        <w:tc>
          <w:tcPr>
            <w:tcW w:w="1724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F359D">
              <w:rPr>
                <w:rFonts w:ascii="Times New Roman" w:eastAsia="標楷體" w:hAnsi="Times New Roman" w:cs="Times New Roman" w:hint="eastAsia"/>
              </w:rPr>
              <w:t>聽覺工作記憶</w:t>
            </w:r>
          </w:p>
        </w:tc>
        <w:tc>
          <w:tcPr>
            <w:tcW w:w="1723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非語文</w:t>
            </w:r>
          </w:p>
        </w:tc>
        <w:tc>
          <w:tcPr>
            <w:tcW w:w="1724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一般能力</w:t>
            </w:r>
          </w:p>
        </w:tc>
        <w:tc>
          <w:tcPr>
            <w:tcW w:w="1724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認知效能</w:t>
            </w:r>
          </w:p>
        </w:tc>
      </w:tr>
      <w:tr w:rsidR="00F3100C" w:rsidRPr="00F72E10" w:rsidTr="0002257B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  <w:tc>
          <w:tcPr>
            <w:tcW w:w="1723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100C" w:rsidRPr="00F72E10" w:rsidTr="0002257B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百分等級</w:t>
            </w:r>
          </w:p>
        </w:tc>
        <w:tc>
          <w:tcPr>
            <w:tcW w:w="1723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3100C" w:rsidRPr="00F72E10" w:rsidTr="0002257B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Times New Roman" w:cs="Times New Roman"/>
              </w:rPr>
              <w:t>(95)%</w:t>
            </w:r>
            <w:r w:rsidRPr="00F72E10">
              <w:rPr>
                <w:rFonts w:ascii="Times New Roman" w:eastAsia="標楷體" w:hAnsi="標楷體" w:cs="Times New Roman"/>
              </w:rPr>
              <w:t>信賴區間</w:t>
            </w:r>
          </w:p>
        </w:tc>
        <w:tc>
          <w:tcPr>
            <w:tcW w:w="1723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5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4" w:type="dxa"/>
            <w:gridSpan w:val="4"/>
            <w:vAlign w:val="center"/>
          </w:tcPr>
          <w:p w:rsidR="00F3100C" w:rsidRPr="00F72E10" w:rsidRDefault="00F3100C" w:rsidP="000225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3795C" w:rsidRPr="00E8481E" w:rsidRDefault="0003795C" w:rsidP="0003795C">
      <w:pPr>
        <w:snapToGrid w:val="0"/>
        <w:jc w:val="both"/>
        <w:rPr>
          <w:rFonts w:ascii="標楷體" w:eastAsia="標楷體" w:hAnsi="標楷體"/>
          <w:sz w:val="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654"/>
        <w:gridCol w:w="532"/>
        <w:gridCol w:w="121"/>
        <w:gridCol w:w="654"/>
        <w:gridCol w:w="653"/>
        <w:gridCol w:w="8"/>
        <w:gridCol w:w="646"/>
        <w:gridCol w:w="653"/>
        <w:gridCol w:w="137"/>
        <w:gridCol w:w="517"/>
        <w:gridCol w:w="653"/>
        <w:gridCol w:w="267"/>
        <w:gridCol w:w="387"/>
        <w:gridCol w:w="653"/>
        <w:gridCol w:w="396"/>
        <w:gridCol w:w="258"/>
        <w:gridCol w:w="653"/>
        <w:gridCol w:w="525"/>
        <w:gridCol w:w="129"/>
        <w:gridCol w:w="653"/>
        <w:gridCol w:w="655"/>
      </w:tblGrid>
      <w:tr w:rsidR="0003795C" w:rsidRPr="00F72E10" w:rsidTr="003E5AD1">
        <w:trPr>
          <w:jc w:val="center"/>
        </w:trPr>
        <w:tc>
          <w:tcPr>
            <w:tcW w:w="10456" w:type="dxa"/>
            <w:gridSpan w:val="22"/>
            <w:shd w:val="clear" w:color="auto" w:fill="FDE9D9" w:themeFill="accent6" w:themeFillTint="33"/>
          </w:tcPr>
          <w:p w:rsidR="0003795C" w:rsidRPr="00F72E10" w:rsidRDefault="00E0241C" w:rsidP="0090629F">
            <w:pPr>
              <w:tabs>
                <w:tab w:val="left" w:pos="6828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/>
              </w:rPr>
              <w:t>前次測驗之魏氏兒童智力量表（</w:t>
            </w:r>
            <w:r>
              <w:rPr>
                <w:rFonts w:ascii="Times New Roman" w:eastAsia="標楷體" w:hAnsi="標楷體" w:cs="Times New Roman" w:hint="eastAsia"/>
              </w:rPr>
              <w:t>五</w:t>
            </w:r>
            <w:r w:rsidR="0003795C" w:rsidRPr="00F72E10">
              <w:rPr>
                <w:rFonts w:ascii="Times New Roman" w:eastAsia="標楷體" w:hAnsi="標楷體" w:cs="Times New Roman"/>
              </w:rPr>
              <w:t>版）</w:t>
            </w:r>
            <w:r w:rsidR="0003795C">
              <w:rPr>
                <w:rFonts w:ascii="Times New Roman" w:eastAsia="標楷體" w:hAnsi="標楷體" w:cs="Times New Roman" w:hint="eastAsia"/>
              </w:rPr>
              <w:t xml:space="preserve"> </w:t>
            </w:r>
            <w:r w:rsidR="0003795C" w:rsidRPr="00F72E10">
              <w:rPr>
                <w:rFonts w:ascii="Times New Roman" w:eastAsia="標楷體" w:hAnsi="標楷體" w:cs="Times New Roman"/>
                <w:color w:val="FF0000"/>
              </w:rPr>
              <w:t>舊個案必填</w:t>
            </w:r>
            <w:r w:rsidR="0090629F">
              <w:rPr>
                <w:rFonts w:ascii="Times New Roman" w:eastAsia="標楷體" w:hAnsi="標楷體" w:cs="Times New Roman" w:hint="eastAsia"/>
                <w:color w:val="FF0000"/>
              </w:rPr>
              <w:t xml:space="preserve"> </w:t>
            </w:r>
            <w:r w:rsidR="0090629F">
              <w:rPr>
                <w:rFonts w:ascii="Times New Roman" w:eastAsia="標楷體" w:hAnsi="標楷體" w:cs="Times New Roman"/>
                <w:color w:val="FF0000"/>
              </w:rPr>
              <w:tab/>
            </w:r>
            <w:r w:rsidR="0003795C" w:rsidRPr="00F72E10">
              <w:rPr>
                <w:rFonts w:ascii="Times New Roman" w:eastAsia="標楷體" w:hAnsi="標楷體" w:cs="Times New Roman"/>
              </w:rPr>
              <w:t>評量日期：</w:t>
            </w:r>
            <w:r w:rsidR="0003795C">
              <w:rPr>
                <w:rFonts w:ascii="Times New Roman" w:eastAsia="標楷體" w:hAnsi="標楷體" w:cs="Times New Roman" w:hint="eastAsia"/>
              </w:rPr>
              <w:t>____</w:t>
            </w:r>
            <w:r w:rsidR="0003795C" w:rsidRPr="00F72E10">
              <w:rPr>
                <w:rFonts w:ascii="Times New Roman" w:eastAsia="標楷體" w:hAnsi="標楷體" w:cs="Times New Roman"/>
              </w:rPr>
              <w:t>年</w:t>
            </w:r>
            <w:r w:rsidR="0003795C">
              <w:rPr>
                <w:rFonts w:ascii="Times New Roman" w:eastAsia="標楷體" w:hAnsi="標楷體" w:cs="Times New Roman" w:hint="eastAsia"/>
              </w:rPr>
              <w:t>____</w:t>
            </w:r>
            <w:r w:rsidR="0003795C" w:rsidRPr="00F72E10">
              <w:rPr>
                <w:rFonts w:ascii="Times New Roman" w:eastAsia="標楷體" w:hAnsi="標楷體" w:cs="Times New Roman"/>
              </w:rPr>
              <w:t>月</w:t>
            </w:r>
            <w:r w:rsidR="0003795C">
              <w:rPr>
                <w:rFonts w:ascii="Times New Roman" w:eastAsia="標楷體" w:hAnsi="標楷體" w:cs="Times New Roman" w:hint="eastAsia"/>
              </w:rPr>
              <w:t>____</w:t>
            </w:r>
            <w:r w:rsidR="0003795C" w:rsidRPr="00F72E10">
              <w:rPr>
                <w:rFonts w:ascii="Times New Roman" w:eastAsia="標楷體" w:hAnsi="標楷體" w:cs="Times New Roman"/>
              </w:rPr>
              <w:t>日</w:t>
            </w:r>
          </w:p>
        </w:tc>
      </w:tr>
      <w:tr w:rsidR="0003795C" w:rsidRPr="00F72E10" w:rsidTr="003E5AD1">
        <w:trPr>
          <w:jc w:val="center"/>
        </w:trPr>
        <w:tc>
          <w:tcPr>
            <w:tcW w:w="10456" w:type="dxa"/>
            <w:gridSpan w:val="22"/>
            <w:shd w:val="clear" w:color="auto" w:fill="EAF1DD" w:themeFill="accent3" w:themeFillTint="33"/>
            <w:vAlign w:val="center"/>
          </w:tcPr>
          <w:p w:rsidR="0003795C" w:rsidRPr="00F72E10" w:rsidRDefault="0003795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分測驗之量表分數</w:t>
            </w:r>
          </w:p>
        </w:tc>
      </w:tr>
      <w:tr w:rsidR="00E0241C" w:rsidRPr="00F72E10" w:rsidTr="00E0241C">
        <w:trPr>
          <w:trHeight w:val="263"/>
          <w:jc w:val="center"/>
        </w:trPr>
        <w:tc>
          <w:tcPr>
            <w:tcW w:w="2613" w:type="dxa"/>
            <w:gridSpan w:val="5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Times New Roman" w:cs="Times New Roman" w:hint="eastAsia"/>
              </w:rPr>
              <w:t>語文理解</w:t>
            </w:r>
          </w:p>
        </w:tc>
        <w:tc>
          <w:tcPr>
            <w:tcW w:w="1307" w:type="dxa"/>
            <w:gridSpan w:val="3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Times New Roman" w:cs="Times New Roman" w:hint="eastAsia"/>
              </w:rPr>
              <w:t>視覺空間</w:t>
            </w:r>
          </w:p>
        </w:tc>
        <w:tc>
          <w:tcPr>
            <w:tcW w:w="2614" w:type="dxa"/>
            <w:gridSpan w:val="6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Times New Roman" w:cs="Times New Roman" w:hint="eastAsia"/>
              </w:rPr>
              <w:t>流體推理</w:t>
            </w:r>
          </w:p>
        </w:tc>
        <w:tc>
          <w:tcPr>
            <w:tcW w:w="1960" w:type="dxa"/>
            <w:gridSpan w:val="4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</w:rPr>
              <w:t>工作記憶</w:t>
            </w:r>
          </w:p>
        </w:tc>
        <w:tc>
          <w:tcPr>
            <w:tcW w:w="1962" w:type="dxa"/>
            <w:gridSpan w:val="4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</w:rPr>
              <w:t>處理速度</w:t>
            </w:r>
          </w:p>
        </w:tc>
      </w:tr>
      <w:tr w:rsidR="00E0241C" w:rsidRPr="00F72E10" w:rsidTr="00E0241C">
        <w:trPr>
          <w:trHeight w:val="263"/>
          <w:jc w:val="center"/>
        </w:trPr>
        <w:tc>
          <w:tcPr>
            <w:tcW w:w="652" w:type="dxa"/>
            <w:vAlign w:val="center"/>
          </w:tcPr>
          <w:p w:rsidR="00E0241C" w:rsidRPr="00DD1B89" w:rsidRDefault="00E0241C" w:rsidP="0046156B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類同</w:t>
            </w:r>
          </w:p>
        </w:tc>
        <w:tc>
          <w:tcPr>
            <w:tcW w:w="654" w:type="dxa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詞彙</w:t>
            </w:r>
          </w:p>
        </w:tc>
        <w:tc>
          <w:tcPr>
            <w:tcW w:w="653" w:type="dxa"/>
            <w:gridSpan w:val="2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常識</w:t>
            </w:r>
          </w:p>
        </w:tc>
        <w:tc>
          <w:tcPr>
            <w:tcW w:w="654" w:type="dxa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理解</w:t>
            </w:r>
          </w:p>
        </w:tc>
        <w:tc>
          <w:tcPr>
            <w:tcW w:w="653" w:type="dxa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圖形設計</w:t>
            </w:r>
          </w:p>
        </w:tc>
        <w:tc>
          <w:tcPr>
            <w:tcW w:w="654" w:type="dxa"/>
            <w:gridSpan w:val="2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 w:hint="eastAsia"/>
                <w:sz w:val="20"/>
                <w:szCs w:val="16"/>
              </w:rPr>
              <w:t>視覺拼圖</w:t>
            </w:r>
          </w:p>
        </w:tc>
        <w:tc>
          <w:tcPr>
            <w:tcW w:w="653" w:type="dxa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矩陣推理</w:t>
            </w:r>
          </w:p>
        </w:tc>
        <w:tc>
          <w:tcPr>
            <w:tcW w:w="654" w:type="dxa"/>
            <w:gridSpan w:val="2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圖形等重</w:t>
            </w:r>
          </w:p>
        </w:tc>
        <w:tc>
          <w:tcPr>
            <w:tcW w:w="653" w:type="dxa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圖畫概念</w:t>
            </w:r>
          </w:p>
        </w:tc>
        <w:tc>
          <w:tcPr>
            <w:tcW w:w="654" w:type="dxa"/>
            <w:gridSpan w:val="2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算</w:t>
            </w:r>
            <w:r w:rsidRPr="00013F0A">
              <w:rPr>
                <w:rFonts w:ascii="Times New Roman" w:eastAsia="標楷體" w:hAnsi="標楷體" w:cs="Times New Roman" w:hint="eastAsia"/>
                <w:sz w:val="20"/>
                <w:szCs w:val="16"/>
              </w:rPr>
              <w:t>術</w:t>
            </w:r>
          </w:p>
        </w:tc>
        <w:tc>
          <w:tcPr>
            <w:tcW w:w="653" w:type="dxa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記憶廣度</w:t>
            </w:r>
          </w:p>
        </w:tc>
        <w:tc>
          <w:tcPr>
            <w:tcW w:w="654" w:type="dxa"/>
            <w:gridSpan w:val="2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Times New Roman" w:cs="Times New Roman" w:hint="eastAsia"/>
                <w:sz w:val="20"/>
                <w:szCs w:val="16"/>
              </w:rPr>
              <w:t>圖畫廣度</w:t>
            </w:r>
          </w:p>
        </w:tc>
        <w:tc>
          <w:tcPr>
            <w:tcW w:w="653" w:type="dxa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數</w:t>
            </w:r>
            <w:r w:rsidRPr="00013F0A">
              <w:rPr>
                <w:rFonts w:ascii="Times New Roman" w:eastAsia="標楷體" w:hAnsi="Times New Roman" w:cs="Times New Roman" w:hint="eastAsia"/>
                <w:sz w:val="18"/>
                <w:szCs w:val="16"/>
              </w:rPr>
              <w:t>-</w:t>
            </w:r>
            <w:r w:rsidRPr="00013F0A">
              <w:rPr>
                <w:rFonts w:ascii="Times New Roman" w:eastAsia="標楷體" w:hAnsi="標楷體" w:cs="Times New Roman"/>
                <w:sz w:val="18"/>
                <w:szCs w:val="16"/>
              </w:rPr>
              <w:t>字序列</w:t>
            </w:r>
          </w:p>
        </w:tc>
        <w:tc>
          <w:tcPr>
            <w:tcW w:w="654" w:type="dxa"/>
            <w:gridSpan w:val="2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符號替代</w:t>
            </w:r>
          </w:p>
        </w:tc>
        <w:tc>
          <w:tcPr>
            <w:tcW w:w="653" w:type="dxa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符號尋找</w:t>
            </w:r>
          </w:p>
        </w:tc>
        <w:tc>
          <w:tcPr>
            <w:tcW w:w="655" w:type="dxa"/>
            <w:vAlign w:val="center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標楷體" w:cs="Times New Roman"/>
                <w:sz w:val="20"/>
                <w:szCs w:val="16"/>
              </w:rPr>
            </w:pPr>
            <w:r w:rsidRPr="00013F0A">
              <w:rPr>
                <w:rFonts w:ascii="Times New Roman" w:eastAsia="標楷體" w:hAnsi="標楷體" w:cs="Times New Roman"/>
                <w:sz w:val="20"/>
                <w:szCs w:val="16"/>
              </w:rPr>
              <w:t>刪除動物</w:t>
            </w:r>
          </w:p>
        </w:tc>
      </w:tr>
      <w:tr w:rsidR="00E0241C" w:rsidRPr="00F72E10" w:rsidTr="00E0241C">
        <w:trPr>
          <w:trHeight w:val="263"/>
          <w:jc w:val="center"/>
        </w:trPr>
        <w:tc>
          <w:tcPr>
            <w:tcW w:w="652" w:type="dxa"/>
          </w:tcPr>
          <w:p w:rsidR="00E0241C" w:rsidRPr="00F72E10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  <w:gridSpan w:val="2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4" w:type="dxa"/>
            <w:gridSpan w:val="2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" w:type="dxa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5" w:type="dxa"/>
          </w:tcPr>
          <w:p w:rsidR="00E0241C" w:rsidRPr="00013F0A" w:rsidRDefault="00E0241C" w:rsidP="0046156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7B8" w:rsidRPr="00F72E10" w:rsidTr="005E1B1C">
        <w:trPr>
          <w:jc w:val="center"/>
        </w:trPr>
        <w:tc>
          <w:tcPr>
            <w:tcW w:w="10456" w:type="dxa"/>
            <w:gridSpan w:val="22"/>
            <w:shd w:val="clear" w:color="auto" w:fill="EAF1DD" w:themeFill="accent3" w:themeFillTint="3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</w:tr>
      <w:tr w:rsidR="008957B8" w:rsidRPr="00F72E10" w:rsidTr="005E1B1C">
        <w:trPr>
          <w:trHeight w:val="264"/>
          <w:jc w:val="center"/>
        </w:trPr>
        <w:tc>
          <w:tcPr>
            <w:tcW w:w="1838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全量表</w:t>
            </w: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語文理解</w:t>
            </w:r>
          </w:p>
        </w:tc>
        <w:tc>
          <w:tcPr>
            <w:tcW w:w="1437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視覺空間</w:t>
            </w: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流體</w:t>
            </w:r>
            <w:r w:rsidRPr="00F72E10">
              <w:rPr>
                <w:rFonts w:ascii="Times New Roman" w:eastAsia="標楷體" w:hAnsi="標楷體" w:cs="Times New Roman"/>
              </w:rPr>
              <w:t>推理</w:t>
            </w: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工作記憶</w:t>
            </w:r>
          </w:p>
        </w:tc>
        <w:tc>
          <w:tcPr>
            <w:tcW w:w="1437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處理速度</w:t>
            </w:r>
          </w:p>
        </w:tc>
      </w:tr>
      <w:tr w:rsidR="008957B8" w:rsidRPr="00F72E10" w:rsidTr="005E1B1C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  <w:tc>
          <w:tcPr>
            <w:tcW w:w="1436" w:type="dxa"/>
            <w:gridSpan w:val="4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7B8" w:rsidRPr="00F72E10" w:rsidTr="005E1B1C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百分等級</w:t>
            </w:r>
          </w:p>
        </w:tc>
        <w:tc>
          <w:tcPr>
            <w:tcW w:w="1436" w:type="dxa"/>
            <w:gridSpan w:val="4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957B8" w:rsidRPr="00F72E10" w:rsidTr="005E1B1C">
        <w:trPr>
          <w:trHeight w:val="263"/>
          <w:jc w:val="center"/>
        </w:trPr>
        <w:tc>
          <w:tcPr>
            <w:tcW w:w="1838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Times New Roman" w:cs="Times New Roman"/>
              </w:rPr>
              <w:t>(95)%</w:t>
            </w:r>
            <w:r w:rsidRPr="00F72E10">
              <w:rPr>
                <w:rFonts w:ascii="Times New Roman" w:eastAsia="標楷體" w:hAnsi="標楷體" w:cs="Times New Roman"/>
              </w:rPr>
              <w:t>信賴區間</w:t>
            </w:r>
          </w:p>
        </w:tc>
        <w:tc>
          <w:tcPr>
            <w:tcW w:w="1436" w:type="dxa"/>
            <w:gridSpan w:val="4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8957B8" w:rsidRPr="00F72E10" w:rsidRDefault="008957B8" w:rsidP="005E1B1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3795C" w:rsidRPr="00E8481E" w:rsidRDefault="0003795C" w:rsidP="0003795C">
      <w:pPr>
        <w:snapToGrid w:val="0"/>
        <w:rPr>
          <w:rFonts w:ascii="標楷體" w:eastAsia="標楷體" w:hAnsi="標楷體"/>
          <w:sz w:val="14"/>
        </w:rPr>
      </w:pPr>
      <w:bookmarkStart w:id="0" w:name="_GoBack"/>
      <w:bookmarkEnd w:id="0"/>
    </w:p>
    <w:p w:rsidR="0003795C" w:rsidRDefault="0003795C" w:rsidP="000379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B67CC7">
        <w:rPr>
          <w:rFonts w:ascii="標楷體" w:eastAsia="標楷體" w:hAnsi="標楷體" w:hint="eastAsia"/>
        </w:rPr>
        <w:t>適應行為評量系統第二版</w:t>
      </w:r>
      <w:r w:rsidR="00F3100C">
        <w:rPr>
          <w:rFonts w:ascii="標楷體" w:eastAsia="標楷體" w:hAnsi="標楷體" w:hint="eastAsia"/>
        </w:rPr>
        <w:t>（不使用之空白表格請自行刪除）</w:t>
      </w:r>
    </w:p>
    <w:p w:rsidR="0003795C" w:rsidRPr="00E8481E" w:rsidRDefault="0003795C" w:rsidP="0003795C">
      <w:pPr>
        <w:snapToGrid w:val="0"/>
        <w:rPr>
          <w:rFonts w:ascii="標楷體" w:eastAsia="標楷體" w:hAnsi="標楷體"/>
          <w:sz w:val="1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1960"/>
        <w:gridCol w:w="1961"/>
        <w:gridCol w:w="1961"/>
        <w:gridCol w:w="1961"/>
      </w:tblGrid>
      <w:tr w:rsidR="00B67CC7" w:rsidRPr="00F72E10" w:rsidTr="00B67CC7">
        <w:trPr>
          <w:jc w:val="center"/>
        </w:trPr>
        <w:tc>
          <w:tcPr>
            <w:tcW w:w="10456" w:type="dxa"/>
            <w:gridSpan w:val="5"/>
            <w:shd w:val="clear" w:color="auto" w:fill="FDE9D9" w:themeFill="accent6" w:themeFillTint="33"/>
            <w:vAlign w:val="center"/>
          </w:tcPr>
          <w:p w:rsidR="00B67CC7" w:rsidRPr="00F72E10" w:rsidRDefault="00B67CC7" w:rsidP="0090629F">
            <w:pPr>
              <w:tabs>
                <w:tab w:val="left" w:pos="6828"/>
              </w:tabs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適應行為評量系統（第二版）</w:t>
            </w:r>
            <w:r w:rsidR="0090629F">
              <w:rPr>
                <w:rFonts w:ascii="Times New Roman" w:eastAsia="標楷體" w:hAnsi="Times New Roman" w:cs="Times New Roman"/>
              </w:rPr>
              <w:tab/>
            </w:r>
            <w:r w:rsidRPr="00F72E10">
              <w:rPr>
                <w:rFonts w:ascii="Times New Roman" w:eastAsia="標楷體" w:hAnsi="標楷體" w:cs="Times New Roman"/>
              </w:rPr>
              <w:t>評量日期：</w:t>
            </w:r>
            <w:r>
              <w:rPr>
                <w:rFonts w:ascii="Times New Roman" w:eastAsia="標楷體" w:hAnsi="標楷體" w:cs="Times New Roman" w:hint="eastAsia"/>
              </w:rPr>
              <w:t>____</w:t>
            </w:r>
            <w:r w:rsidRPr="00F72E10">
              <w:rPr>
                <w:rFonts w:ascii="Times New Roman" w:eastAsia="標楷體" w:hAnsi="標楷體" w:cs="Times New Roman"/>
              </w:rPr>
              <w:t>年</w:t>
            </w:r>
            <w:r>
              <w:rPr>
                <w:rFonts w:ascii="Times New Roman" w:eastAsia="標楷體" w:hAnsi="標楷體" w:cs="Times New Roman" w:hint="eastAsia"/>
              </w:rPr>
              <w:t>____</w:t>
            </w:r>
            <w:r w:rsidRPr="00F72E10">
              <w:rPr>
                <w:rFonts w:ascii="Times New Roman" w:eastAsia="標楷體" w:hAnsi="標楷體" w:cs="Times New Roman"/>
              </w:rPr>
              <w:t>月</w:t>
            </w:r>
            <w:r>
              <w:rPr>
                <w:rFonts w:ascii="Times New Roman" w:eastAsia="標楷體" w:hAnsi="標楷體" w:cs="Times New Roman" w:hint="eastAsia"/>
              </w:rPr>
              <w:t>____</w:t>
            </w:r>
            <w:r w:rsidRPr="00F72E10">
              <w:rPr>
                <w:rFonts w:ascii="Times New Roman" w:eastAsia="標楷體" w:hAnsi="標楷體" w:cs="Times New Roman"/>
              </w:rPr>
              <w:t>日</w:t>
            </w:r>
          </w:p>
        </w:tc>
      </w:tr>
      <w:tr w:rsidR="00B67CC7" w:rsidRPr="00F72E10" w:rsidTr="00AD6F8E">
        <w:trPr>
          <w:jc w:val="center"/>
        </w:trPr>
        <w:tc>
          <w:tcPr>
            <w:tcW w:w="10456" w:type="dxa"/>
            <w:gridSpan w:val="5"/>
            <w:shd w:val="clear" w:color="auto" w:fill="EAF1DD" w:themeFill="accent3" w:themeFillTint="33"/>
            <w:vAlign w:val="center"/>
          </w:tcPr>
          <w:p w:rsidR="00B67CC7" w:rsidRPr="00F72E10" w:rsidRDefault="00B67CC7" w:rsidP="00B67CC7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（家長評</w:t>
            </w:r>
            <w:r>
              <w:rPr>
                <w:rFonts w:ascii="Times New Roman" w:eastAsia="標楷體" w:hAnsi="標楷體" w:cs="Times New Roman" w:hint="eastAsia"/>
              </w:rPr>
              <w:t>/</w:t>
            </w:r>
            <w:r>
              <w:rPr>
                <w:rFonts w:ascii="Times New Roman" w:eastAsia="標楷體" w:hAnsi="標楷體" w:cs="Times New Roman" w:hint="eastAsia"/>
              </w:rPr>
              <w:t>教師評）</w:t>
            </w: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</w:tr>
      <w:tr w:rsidR="00B67CC7" w:rsidRPr="00F72E10" w:rsidTr="00B67CC7">
        <w:trPr>
          <w:trHeight w:val="264"/>
          <w:jc w:val="center"/>
        </w:trPr>
        <w:tc>
          <w:tcPr>
            <w:tcW w:w="2613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60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一般適應組合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概念知能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社會知能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實用技巧</w:t>
            </w:r>
          </w:p>
        </w:tc>
      </w:tr>
      <w:tr w:rsidR="00B67CC7" w:rsidRPr="00F72E10" w:rsidTr="00B67CC7">
        <w:trPr>
          <w:trHeight w:val="263"/>
          <w:jc w:val="center"/>
        </w:trPr>
        <w:tc>
          <w:tcPr>
            <w:tcW w:w="2613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組合分數</w:t>
            </w:r>
          </w:p>
        </w:tc>
        <w:tc>
          <w:tcPr>
            <w:tcW w:w="1960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</w:tr>
      <w:tr w:rsidR="00B67CC7" w:rsidRPr="00F72E10" w:rsidTr="00B67CC7">
        <w:trPr>
          <w:trHeight w:val="263"/>
          <w:jc w:val="center"/>
        </w:trPr>
        <w:tc>
          <w:tcPr>
            <w:tcW w:w="2613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百分等級</w:t>
            </w:r>
          </w:p>
        </w:tc>
        <w:tc>
          <w:tcPr>
            <w:tcW w:w="1960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</w:tr>
      <w:tr w:rsidR="00B67CC7" w:rsidRPr="00F72E10" w:rsidTr="00B67CC7">
        <w:trPr>
          <w:trHeight w:val="263"/>
          <w:jc w:val="center"/>
        </w:trPr>
        <w:tc>
          <w:tcPr>
            <w:tcW w:w="2613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Times New Roman" w:cs="Times New Roman"/>
              </w:rPr>
              <w:t>(95)%</w:t>
            </w:r>
            <w:r w:rsidRPr="00F72E10">
              <w:rPr>
                <w:rFonts w:ascii="Times New Roman" w:eastAsia="標楷體" w:hAnsi="標楷體" w:cs="Times New Roman"/>
              </w:rPr>
              <w:t>信賴區間</w:t>
            </w:r>
          </w:p>
        </w:tc>
        <w:tc>
          <w:tcPr>
            <w:tcW w:w="1960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1961" w:type="dxa"/>
            <w:vAlign w:val="center"/>
          </w:tcPr>
          <w:p w:rsidR="00B67CC7" w:rsidRPr="00F72E10" w:rsidRDefault="00B67CC7" w:rsidP="00AD6F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/</w:t>
            </w:r>
          </w:p>
        </w:tc>
      </w:tr>
    </w:tbl>
    <w:p w:rsidR="00E0241C" w:rsidRDefault="00E0241C" w:rsidP="0003795C">
      <w:pPr>
        <w:rPr>
          <w:rFonts w:ascii="標楷體" w:eastAsia="標楷體" w:hAnsi="標楷體"/>
        </w:rPr>
      </w:pPr>
    </w:p>
    <w:p w:rsidR="0003795C" w:rsidRDefault="0003795C" w:rsidP="000379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三、其他測驗（請自行刪減/增列）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3"/>
        <w:gridCol w:w="1299"/>
        <w:gridCol w:w="4567"/>
        <w:gridCol w:w="1977"/>
      </w:tblGrid>
      <w:tr w:rsidR="0003795C" w:rsidRPr="00F72E10" w:rsidTr="003E5AD1">
        <w:trPr>
          <w:jc w:val="center"/>
        </w:trPr>
        <w:tc>
          <w:tcPr>
            <w:tcW w:w="2630" w:type="dxa"/>
            <w:shd w:val="clear" w:color="auto" w:fill="FDE9D9" w:themeFill="accent6" w:themeFillTint="33"/>
            <w:vAlign w:val="center"/>
          </w:tcPr>
          <w:p w:rsidR="0003795C" w:rsidRPr="00F72E10" w:rsidRDefault="0003795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測驗名稱</w:t>
            </w:r>
            <w:r w:rsidR="00013F0A">
              <w:rPr>
                <w:rFonts w:ascii="Times New Roman" w:eastAsia="標楷體" w:hAnsi="標楷體" w:cs="Times New Roman" w:hint="eastAsia"/>
              </w:rPr>
              <w:t>(</w:t>
            </w:r>
            <w:r w:rsidR="00013F0A">
              <w:rPr>
                <w:rFonts w:ascii="Times New Roman" w:eastAsia="標楷體" w:hAnsi="標楷體" w:cs="Times New Roman" w:hint="eastAsia"/>
              </w:rPr>
              <w:t>全名</w:t>
            </w:r>
            <w:r w:rsidR="00013F0A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06" w:type="dxa"/>
            <w:shd w:val="clear" w:color="auto" w:fill="FDE9D9" w:themeFill="accent6" w:themeFillTint="33"/>
            <w:vAlign w:val="center"/>
          </w:tcPr>
          <w:p w:rsidR="0003795C" w:rsidRPr="00F72E10" w:rsidRDefault="0003795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原始分數</w:t>
            </w:r>
          </w:p>
        </w:tc>
        <w:tc>
          <w:tcPr>
            <w:tcW w:w="4597" w:type="dxa"/>
            <w:shd w:val="clear" w:color="auto" w:fill="FDE9D9" w:themeFill="accent6" w:themeFillTint="33"/>
            <w:vAlign w:val="center"/>
          </w:tcPr>
          <w:p w:rsidR="0003795C" w:rsidRPr="00F72E10" w:rsidRDefault="00BD103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13F0A">
              <w:rPr>
                <w:rFonts w:ascii="Times New Roman" w:eastAsia="標楷體" w:hAnsi="標楷體" w:cs="Times New Roman" w:hint="eastAsia"/>
              </w:rPr>
              <w:t>測驗</w:t>
            </w:r>
            <w:r w:rsidRPr="00013F0A">
              <w:rPr>
                <w:rFonts w:ascii="Times New Roman" w:eastAsia="標楷體" w:hAnsi="標楷體" w:cs="Times New Roman"/>
              </w:rPr>
              <w:t>結</w:t>
            </w:r>
            <w:r w:rsidRPr="00F72E10">
              <w:rPr>
                <w:rFonts w:ascii="Times New Roman" w:eastAsia="標楷體" w:hAnsi="標楷體" w:cs="Times New Roman"/>
              </w:rPr>
              <w:t>果</w:t>
            </w:r>
            <w:r w:rsidR="0003795C" w:rsidRPr="00F72E10">
              <w:rPr>
                <w:rFonts w:ascii="Times New Roman" w:eastAsia="標楷體" w:hAnsi="標楷體" w:cs="Times New Roman"/>
              </w:rPr>
              <w:t>（</w:t>
            </w:r>
            <w:r w:rsidR="0003795C" w:rsidRPr="00F72E10">
              <w:rPr>
                <w:rFonts w:ascii="Times New Roman" w:eastAsia="標楷體" w:hAnsi="Times New Roman" w:cs="Times New Roman"/>
              </w:rPr>
              <w:t>T</w:t>
            </w:r>
            <w:r w:rsidR="0003795C" w:rsidRPr="00F72E10">
              <w:rPr>
                <w:rFonts w:ascii="Times New Roman" w:eastAsia="標楷體" w:hAnsi="標楷體" w:cs="Times New Roman"/>
              </w:rPr>
              <w:t>、</w:t>
            </w:r>
            <w:r w:rsidR="0003795C" w:rsidRPr="00F72E10">
              <w:rPr>
                <w:rFonts w:ascii="Times New Roman" w:eastAsia="標楷體" w:hAnsi="Times New Roman" w:cs="Times New Roman"/>
              </w:rPr>
              <w:t>PR</w:t>
            </w:r>
            <w:r w:rsidR="0003795C" w:rsidRPr="00F72E10">
              <w:rPr>
                <w:rFonts w:ascii="Times New Roman" w:eastAsia="標楷體" w:hAnsi="標楷體" w:cs="Times New Roman"/>
              </w:rPr>
              <w:t>、通過率）</w:t>
            </w:r>
          </w:p>
        </w:tc>
        <w:tc>
          <w:tcPr>
            <w:tcW w:w="1989" w:type="dxa"/>
            <w:shd w:val="clear" w:color="auto" w:fill="FDE9D9" w:themeFill="accent6" w:themeFillTint="33"/>
            <w:vAlign w:val="center"/>
          </w:tcPr>
          <w:p w:rsidR="0003795C" w:rsidRPr="00F72E10" w:rsidRDefault="0003795C" w:rsidP="003E5AD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72E10">
              <w:rPr>
                <w:rFonts w:ascii="Times New Roman" w:eastAsia="標楷體" w:hAnsi="標楷體" w:cs="Times New Roman"/>
              </w:rPr>
              <w:t>評量日期</w:t>
            </w:r>
          </w:p>
        </w:tc>
      </w:tr>
      <w:tr w:rsidR="0003795C" w:rsidRPr="00F72E10" w:rsidTr="003E5AD1">
        <w:trPr>
          <w:jc w:val="center"/>
        </w:trPr>
        <w:tc>
          <w:tcPr>
            <w:tcW w:w="2630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97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9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795C" w:rsidRPr="00F72E10" w:rsidTr="003E5AD1">
        <w:trPr>
          <w:jc w:val="center"/>
        </w:trPr>
        <w:tc>
          <w:tcPr>
            <w:tcW w:w="2630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97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9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795C" w:rsidRPr="00F72E10" w:rsidTr="003E5AD1">
        <w:trPr>
          <w:jc w:val="center"/>
        </w:trPr>
        <w:tc>
          <w:tcPr>
            <w:tcW w:w="2630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97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9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795C" w:rsidRPr="00F72E10" w:rsidTr="003E5AD1">
        <w:trPr>
          <w:jc w:val="center"/>
        </w:trPr>
        <w:tc>
          <w:tcPr>
            <w:tcW w:w="2630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6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97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9" w:type="dxa"/>
          </w:tcPr>
          <w:p w:rsidR="0003795C" w:rsidRPr="00F72E10" w:rsidRDefault="0003795C" w:rsidP="003E5AD1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3795C" w:rsidRPr="009D50F4" w:rsidRDefault="0003795C" w:rsidP="0003795C">
      <w:pPr>
        <w:rPr>
          <w:rFonts w:ascii="標楷體" w:eastAsia="標楷體" w:hAnsi="標楷體"/>
          <w:sz w:val="16"/>
          <w:szCs w:val="16"/>
        </w:rPr>
      </w:pPr>
      <w:r w:rsidRPr="009D50F4">
        <w:rPr>
          <w:rFonts w:ascii="標楷體" w:eastAsia="標楷體" w:hAnsi="標楷體" w:hint="eastAsia"/>
        </w:rPr>
        <w:t>四、學生基本現況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7852"/>
      </w:tblGrid>
      <w:tr w:rsidR="0003795C" w:rsidRPr="009D50F4" w:rsidTr="00B67CC7">
        <w:trPr>
          <w:trHeight w:val="1097"/>
          <w:jc w:val="center"/>
        </w:trPr>
        <w:tc>
          <w:tcPr>
            <w:tcW w:w="1245" w:type="pct"/>
            <w:shd w:val="clear" w:color="auto" w:fill="FDE9D9" w:themeFill="accent6" w:themeFillTint="33"/>
            <w:vAlign w:val="center"/>
          </w:tcPr>
          <w:p w:rsidR="0003795C" w:rsidRPr="009D50F4" w:rsidRDefault="0003795C" w:rsidP="003E5AD1">
            <w:pPr>
              <w:adjustRightInd w:val="0"/>
              <w:snapToGrid w:val="0"/>
              <w:rPr>
                <w:rFonts w:ascii="Times New Roman" w:eastAsia="標楷體" w:hAnsi="Times New Roman" w:cs="Times New Roman"/>
                <w:snapToGrid w:val="0"/>
                <w:kern w:val="0"/>
                <w:sz w:val="22"/>
              </w:rPr>
            </w:pPr>
            <w:r w:rsidRPr="009D50F4">
              <w:rPr>
                <w:rFonts w:ascii="標楷體" w:eastAsia="標楷體" w:hAnsi="標楷體" w:hint="eastAsia"/>
              </w:rPr>
              <w:t>轉介原因及鑑定史</w:t>
            </w:r>
          </w:p>
        </w:tc>
        <w:tc>
          <w:tcPr>
            <w:tcW w:w="3755" w:type="pct"/>
            <w:shd w:val="clear" w:color="auto" w:fill="auto"/>
          </w:tcPr>
          <w:p w:rsidR="0003795C" w:rsidRPr="009D50F4" w:rsidRDefault="0003795C" w:rsidP="003E5AD1">
            <w:pPr>
              <w:adjustRightInd w:val="0"/>
              <w:snapToGrid w:val="0"/>
              <w:rPr>
                <w:rFonts w:ascii="Times New Roman" w:eastAsia="標楷體" w:hAnsi="標楷體" w:cs="Times New Roman"/>
                <w:bCs/>
                <w:sz w:val="22"/>
              </w:rPr>
            </w:pPr>
          </w:p>
        </w:tc>
      </w:tr>
      <w:tr w:rsidR="0003795C" w:rsidRPr="009D50F4" w:rsidTr="00B67CC7">
        <w:trPr>
          <w:trHeight w:val="1680"/>
          <w:tblHeader/>
          <w:jc w:val="center"/>
        </w:trPr>
        <w:tc>
          <w:tcPr>
            <w:tcW w:w="1245" w:type="pct"/>
            <w:shd w:val="clear" w:color="auto" w:fill="FDE9D9" w:themeFill="accent6" w:themeFillTint="33"/>
            <w:vAlign w:val="center"/>
          </w:tcPr>
          <w:p w:rsidR="0003795C" w:rsidRPr="009D50F4" w:rsidRDefault="0003795C" w:rsidP="003E5AD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9D50F4">
              <w:rPr>
                <w:rFonts w:ascii="標楷體" w:eastAsia="標楷體" w:hAnsi="標楷體" w:hint="eastAsia"/>
              </w:rPr>
              <w:t>整體能力</w:t>
            </w:r>
            <w:r w:rsidRPr="009D50F4">
              <w:rPr>
                <w:rFonts w:ascii="Times New Roman" w:eastAsia="標楷體" w:hAnsi="標楷體" w:cs="Times New Roman"/>
                <w:bCs/>
                <w:sz w:val="22"/>
              </w:rPr>
              <w:t>現況</w:t>
            </w:r>
            <w:r w:rsidRPr="009D50F4">
              <w:rPr>
                <w:rFonts w:ascii="標楷體" w:eastAsia="標楷體" w:hAnsi="標楷體" w:hint="eastAsia"/>
              </w:rPr>
              <w:t>及優弱勢</w:t>
            </w:r>
          </w:p>
        </w:tc>
        <w:tc>
          <w:tcPr>
            <w:tcW w:w="3755" w:type="pct"/>
            <w:shd w:val="clear" w:color="auto" w:fill="auto"/>
          </w:tcPr>
          <w:p w:rsidR="0003795C" w:rsidRPr="009D50F4" w:rsidRDefault="00912DC3" w:rsidP="00912DC3">
            <w:pPr>
              <w:adjustRightInd w:val="0"/>
              <w:snapToGrid w:val="0"/>
              <w:rPr>
                <w:rFonts w:ascii="Times New Roman" w:eastAsia="標楷體" w:hAnsi="標楷體" w:cs="Times New Roman"/>
                <w:bCs/>
                <w:sz w:val="18"/>
                <w:szCs w:val="18"/>
              </w:rPr>
            </w:pPr>
            <w:r w:rsidRPr="002E4F72">
              <w:rPr>
                <w:rFonts w:ascii="Times New Roman" w:eastAsia="標楷體" w:hAnsi="標楷體" w:cs="Times New Roman"/>
                <w:kern w:val="0"/>
                <w:sz w:val="18"/>
                <w:szCs w:val="18"/>
              </w:rPr>
              <w:t>（如：</w:t>
            </w:r>
            <w:r w:rsidRPr="002E4F72">
              <w:rPr>
                <w:rFonts w:eastAsia="標楷體" w:hAnsi="標楷體"/>
                <w:kern w:val="0"/>
                <w:sz w:val="18"/>
                <w:szCs w:val="18"/>
              </w:rPr>
              <w:t>健康狀況、感官功能、知覺動作、生活自理、認知、溝通、情緒、社會行為、學科（領域）學習</w:t>
            </w:r>
            <w:r w:rsidRPr="002E4F72">
              <w:rPr>
                <w:rFonts w:eastAsia="標楷體" w:hAnsi="標楷體" w:hint="eastAsia"/>
                <w:kern w:val="0"/>
                <w:sz w:val="18"/>
                <w:szCs w:val="18"/>
              </w:rPr>
              <w:t>、</w:t>
            </w:r>
            <w:r w:rsidRPr="002E4F72">
              <w:rPr>
                <w:rFonts w:ascii="Times New Roman" w:eastAsia="標楷體" w:hAnsi="標楷體" w:cs="Times New Roman"/>
                <w:bCs/>
                <w:sz w:val="18"/>
                <w:szCs w:val="18"/>
              </w:rPr>
              <w:t>個人興趣、嗜好、才藝，與內在較為優勢之表現，或與同儕相較達到中上表現的能力</w:t>
            </w:r>
            <w:r w:rsidRPr="002E4F72">
              <w:rPr>
                <w:rFonts w:ascii="Times New Roman" w:eastAsia="標楷體" w:hAnsi="標楷體" w:cs="Times New Roman"/>
                <w:kern w:val="0"/>
                <w:sz w:val="18"/>
                <w:szCs w:val="18"/>
              </w:rPr>
              <w:t>等）</w:t>
            </w:r>
          </w:p>
        </w:tc>
      </w:tr>
    </w:tbl>
    <w:p w:rsidR="0003795C" w:rsidRDefault="0003795C" w:rsidP="000379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五、診斷評量結果綜合分析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16"/>
        <w:gridCol w:w="8240"/>
      </w:tblGrid>
      <w:tr w:rsidR="0003795C" w:rsidTr="003E5AD1">
        <w:trPr>
          <w:jc w:val="center"/>
        </w:trPr>
        <w:tc>
          <w:tcPr>
            <w:tcW w:w="2226" w:type="dxa"/>
            <w:shd w:val="clear" w:color="auto" w:fill="FDE9D9" w:themeFill="accent6" w:themeFillTint="33"/>
            <w:vAlign w:val="center"/>
          </w:tcPr>
          <w:p w:rsidR="0003795C" w:rsidRDefault="0003795C" w:rsidP="003E5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鑑定基準</w:t>
            </w:r>
          </w:p>
        </w:tc>
        <w:tc>
          <w:tcPr>
            <w:tcW w:w="8296" w:type="dxa"/>
            <w:shd w:val="clear" w:color="auto" w:fill="FDE9D9" w:themeFill="accent6" w:themeFillTint="33"/>
            <w:vAlign w:val="center"/>
          </w:tcPr>
          <w:p w:rsidR="0003795C" w:rsidRDefault="0003795C" w:rsidP="003E5A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綜合分析</w:t>
            </w:r>
          </w:p>
        </w:tc>
      </w:tr>
      <w:tr w:rsidR="0003795C" w:rsidTr="003E5AD1">
        <w:trPr>
          <w:jc w:val="center"/>
        </w:trPr>
        <w:tc>
          <w:tcPr>
            <w:tcW w:w="2226" w:type="dxa"/>
          </w:tcPr>
          <w:p w:rsidR="0003795C" w:rsidRDefault="0003795C" w:rsidP="003E5AD1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心智功能明顯低下或個別智力測驗結果未達平均數負二個標準差。</w:t>
            </w:r>
          </w:p>
        </w:tc>
        <w:tc>
          <w:tcPr>
            <w:tcW w:w="829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3E5AD1">
        <w:trPr>
          <w:jc w:val="center"/>
        </w:trPr>
        <w:tc>
          <w:tcPr>
            <w:tcW w:w="2226" w:type="dxa"/>
          </w:tcPr>
          <w:p w:rsidR="0003795C" w:rsidRDefault="0003795C" w:rsidP="003E5AD1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學生在生活自理、動作與行動能力、語言與溝通、社會人際與情緒行為等任一向度較同年齡者有顯著困難情形。</w:t>
            </w:r>
          </w:p>
        </w:tc>
        <w:tc>
          <w:tcPr>
            <w:tcW w:w="829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3E5AD1">
        <w:trPr>
          <w:jc w:val="center"/>
        </w:trPr>
        <w:tc>
          <w:tcPr>
            <w:tcW w:w="2226" w:type="dxa"/>
          </w:tcPr>
          <w:p w:rsidR="0003795C" w:rsidRDefault="0003795C" w:rsidP="003E5AD1">
            <w:pPr>
              <w:spacing w:before="100" w:before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學科（領域）學習之表現較同年齡者有顯著困難情形。</w:t>
            </w:r>
          </w:p>
          <w:p w:rsidR="0003795C" w:rsidRDefault="0003795C" w:rsidP="003E5AD1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整體學業表現全班最後15%</w:t>
            </w:r>
            <w:r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829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3E5AD1">
        <w:trPr>
          <w:jc w:val="center"/>
        </w:trPr>
        <w:tc>
          <w:tcPr>
            <w:tcW w:w="2226" w:type="dxa"/>
            <w:vAlign w:val="center"/>
          </w:tcPr>
          <w:p w:rsidR="0003795C" w:rsidRDefault="0003795C" w:rsidP="003E5AD1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綜合研判</w:t>
            </w:r>
          </w:p>
        </w:tc>
        <w:tc>
          <w:tcPr>
            <w:tcW w:w="829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  <w:tr w:rsidR="0003795C" w:rsidTr="003E5AD1">
        <w:trPr>
          <w:jc w:val="center"/>
        </w:trPr>
        <w:tc>
          <w:tcPr>
            <w:tcW w:w="10522" w:type="dxa"/>
            <w:gridSpan w:val="2"/>
            <w:shd w:val="clear" w:color="auto" w:fill="FDE9D9" w:themeFill="accent6" w:themeFillTint="33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心評教師初判</w:t>
            </w:r>
          </w:p>
        </w:tc>
      </w:tr>
      <w:tr w:rsidR="0003795C" w:rsidRPr="001F53BB" w:rsidTr="003E5AD1">
        <w:trPr>
          <w:jc w:val="center"/>
        </w:trPr>
        <w:tc>
          <w:tcPr>
            <w:tcW w:w="2226" w:type="dxa"/>
            <w:vAlign w:val="center"/>
          </w:tcPr>
          <w:p w:rsidR="0003795C" w:rsidRDefault="0003795C" w:rsidP="003E5A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8296" w:type="dxa"/>
          </w:tcPr>
          <w:p w:rsidR="001F53BB" w:rsidRDefault="0003795C" w:rsidP="001F53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非特教生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待觀察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疑似智障生  </w:t>
            </w:r>
          </w:p>
          <w:p w:rsidR="0003795C" w:rsidRDefault="0003795C" w:rsidP="001F53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智障生</w:t>
            </w:r>
            <w:r w:rsidR="00013F0A">
              <w:rPr>
                <w:rFonts w:ascii="標楷體" w:eastAsia="標楷體" w:hAnsi="標楷體" w:hint="eastAsia"/>
              </w:rPr>
              <w:t>，障礙</w:t>
            </w:r>
            <w:r w:rsidR="00F3100C">
              <w:rPr>
                <w:rFonts w:ascii="標楷體" w:eastAsia="標楷體" w:hAnsi="標楷體" w:hint="eastAsia"/>
              </w:rPr>
              <w:t>程度：</w:t>
            </w:r>
            <w:r w:rsidR="001F53BB" w:rsidRPr="00013F0A">
              <w:rPr>
                <w:rFonts w:ascii="標楷體" w:eastAsia="標楷體" w:hAnsi="標楷體"/>
              </w:rPr>
              <w:t>□</w:t>
            </w:r>
            <w:r w:rsidR="001F53BB" w:rsidRPr="00013F0A">
              <w:rPr>
                <w:rFonts w:ascii="標楷體" w:eastAsia="標楷體" w:hAnsi="標楷體" w:hint="eastAsia"/>
              </w:rPr>
              <w:t xml:space="preserve">輕度 </w:t>
            </w:r>
            <w:r w:rsidR="001F53BB" w:rsidRPr="00013F0A">
              <w:rPr>
                <w:rFonts w:ascii="標楷體" w:eastAsia="標楷體" w:hAnsi="標楷體"/>
              </w:rPr>
              <w:t>□</w:t>
            </w:r>
            <w:r w:rsidR="001F53BB" w:rsidRPr="00013F0A">
              <w:rPr>
                <w:rFonts w:ascii="標楷體" w:eastAsia="標楷體" w:hAnsi="標楷體" w:hint="eastAsia"/>
              </w:rPr>
              <w:t xml:space="preserve">中度 </w:t>
            </w:r>
            <w:r w:rsidR="001F53BB" w:rsidRPr="00013F0A">
              <w:rPr>
                <w:rFonts w:ascii="標楷體" w:eastAsia="標楷體" w:hAnsi="標楷體"/>
              </w:rPr>
              <w:t>□</w:t>
            </w:r>
            <w:r w:rsidR="001F53BB" w:rsidRPr="00013F0A">
              <w:rPr>
                <w:rFonts w:ascii="標楷體" w:eastAsia="標楷體" w:hAnsi="標楷體" w:hint="eastAsia"/>
              </w:rPr>
              <w:t>重度</w:t>
            </w:r>
          </w:p>
        </w:tc>
      </w:tr>
      <w:tr w:rsidR="0003795C" w:rsidTr="003E5AD1">
        <w:trPr>
          <w:jc w:val="center"/>
        </w:trPr>
        <w:tc>
          <w:tcPr>
            <w:tcW w:w="2226" w:type="dxa"/>
            <w:vAlign w:val="center"/>
          </w:tcPr>
          <w:p w:rsidR="0003795C" w:rsidRDefault="0003795C" w:rsidP="003E5A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教育安置建議</w:t>
            </w:r>
          </w:p>
        </w:tc>
        <w:tc>
          <w:tcPr>
            <w:tcW w:w="8296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普通班接受特教服務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不分類巡迴輔導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分散式資源班 </w:t>
            </w: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集中式特教班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</w:tbl>
    <w:p w:rsidR="0003795C" w:rsidRDefault="0003795C" w:rsidP="0003795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六、教育需求及支持服務建議</w:t>
      </w:r>
      <w:r w:rsidR="00F3100C">
        <w:rPr>
          <w:rFonts w:ascii="標楷體" w:eastAsia="標楷體" w:hAnsi="標楷體" w:hint="eastAsia"/>
        </w:rPr>
        <w:t>（不使用之空白表格請自行刪除）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8736"/>
      </w:tblGrid>
      <w:tr w:rsidR="0003795C" w:rsidTr="003E5AD1">
        <w:trPr>
          <w:jc w:val="center"/>
        </w:trPr>
        <w:tc>
          <w:tcPr>
            <w:tcW w:w="1729" w:type="dxa"/>
            <w:shd w:val="clear" w:color="auto" w:fill="auto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教育安置</w:t>
            </w:r>
          </w:p>
        </w:tc>
        <w:tc>
          <w:tcPr>
            <w:tcW w:w="8793" w:type="dxa"/>
            <w:shd w:val="clear" w:color="auto" w:fill="auto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學校：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教學輔導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增加練習機會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簡化教材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工作分析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增強制度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環境調整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安排適當座位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適當教室位置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教室靠近廁所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考試評量</w:t>
            </w:r>
          </w:p>
        </w:tc>
        <w:tc>
          <w:tcPr>
            <w:tcW w:w="8793" w:type="dxa"/>
          </w:tcPr>
          <w:p w:rsidR="0003795C" w:rsidRPr="00C75C17" w:rsidRDefault="0003795C" w:rsidP="003E5AD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 xml:space="preserve">現場報讀 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 xml:space="preserve">語音報讀 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電腦作答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座位安排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 xml:space="preserve">教室位置  </w:t>
            </w:r>
          </w:p>
          <w:p w:rsidR="0003795C" w:rsidRPr="00C75C17" w:rsidRDefault="0003795C" w:rsidP="003E5AD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延長作答時間20分鐘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提早5分鐘入場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安排在一樓或設有電梯之試場應試</w:t>
            </w: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 xml:space="preserve">安排接近音源的座位  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  <w:szCs w:val="24"/>
              </w:rPr>
              <w:t>免考英聽試場（限聽覺障礙考生申請）</w:t>
            </w:r>
            <w:r w:rsidRPr="00C75C17">
              <w:rPr>
                <w:rFonts w:ascii="標楷體" w:eastAsia="標楷體" w:hAnsi="標楷體"/>
              </w:rPr>
              <w:t>□</w:t>
            </w:r>
            <w:r w:rsidRPr="00C75C17"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專業團隊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物理治療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職能治療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語言治療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心理治療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聽力評估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社會工作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輔具教具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學習輔具：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  <w:r>
              <w:rPr>
                <w:rFonts w:eastAsia="標楷體" w:hint="eastAsia"/>
                <w:color w:val="000000" w:themeColor="text1"/>
                <w:szCs w:val="28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生活輔具：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復健器材：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  <w:r>
              <w:rPr>
                <w:rFonts w:eastAsia="標楷體" w:hint="eastAsia"/>
                <w:color w:val="000000" w:themeColor="text1"/>
                <w:szCs w:val="28"/>
              </w:rPr>
              <w:t xml:space="preserve">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  <w:r>
              <w:rPr>
                <w:rFonts w:eastAsia="標楷體" w:hint="eastAsia"/>
                <w:color w:val="000000" w:themeColor="text1"/>
                <w:szCs w:val="28"/>
              </w:rPr>
              <w:t xml:space="preserve"> 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家庭支援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親職教育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轉介社會局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轉介家庭教育中心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轉介適當醫療資源</w:t>
            </w:r>
          </w:p>
          <w:p w:rsidR="0003795C" w:rsidRPr="00D944F4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協助申請身障手冊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轉銜輔導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學校參訪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生涯輔導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就業輔導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eastAsia="標楷體" w:hint="eastAsia"/>
                <w:color w:val="000000" w:themeColor="text1"/>
                <w:szCs w:val="28"/>
              </w:rPr>
              <w:t>＿＿＿＿＿＿</w:t>
            </w:r>
          </w:p>
        </w:tc>
      </w:tr>
      <w:tr w:rsidR="0003795C" w:rsidTr="003E5AD1">
        <w:trPr>
          <w:jc w:val="center"/>
        </w:trPr>
        <w:tc>
          <w:tcPr>
            <w:tcW w:w="1729" w:type="dxa"/>
          </w:tcPr>
          <w:p w:rsidR="0003795C" w:rsidRDefault="00E470BA" w:rsidP="003E5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教學策略或</w:t>
            </w:r>
            <w:r w:rsidR="0003795C">
              <w:rPr>
                <w:rFonts w:ascii="標楷體" w:eastAsia="標楷體" w:hAnsi="標楷體" w:hint="eastAsia"/>
              </w:rPr>
              <w:t>其他輔導建議</w:t>
            </w:r>
          </w:p>
        </w:tc>
        <w:tc>
          <w:tcPr>
            <w:tcW w:w="8793" w:type="dxa"/>
          </w:tcPr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  <w:p w:rsidR="0003795C" w:rsidRDefault="0003795C" w:rsidP="003E5AD1">
            <w:pPr>
              <w:rPr>
                <w:rFonts w:ascii="標楷體" w:eastAsia="標楷體" w:hAnsi="標楷體"/>
              </w:rPr>
            </w:pPr>
          </w:p>
        </w:tc>
      </w:tr>
    </w:tbl>
    <w:p w:rsidR="0003795C" w:rsidRDefault="0003795C" w:rsidP="0003795C">
      <w:pPr>
        <w:widowControl/>
        <w:rPr>
          <w:rFonts w:ascii="標楷體" w:eastAsia="標楷體" w:hAnsi="標楷體"/>
        </w:rPr>
      </w:pPr>
    </w:p>
    <w:sectPr w:rsidR="0003795C" w:rsidSect="000F15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837" w:rsidRDefault="00B22837" w:rsidP="00CA6527">
      <w:r>
        <w:separator/>
      </w:r>
    </w:p>
  </w:endnote>
  <w:endnote w:type="continuationSeparator" w:id="0">
    <w:p w:rsidR="00B22837" w:rsidRDefault="00B22837" w:rsidP="00CA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837" w:rsidRDefault="00B22837" w:rsidP="00CA6527">
      <w:r>
        <w:separator/>
      </w:r>
    </w:p>
  </w:footnote>
  <w:footnote w:type="continuationSeparator" w:id="0">
    <w:p w:rsidR="00B22837" w:rsidRDefault="00B22837" w:rsidP="00CA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EB0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740A1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95674C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463D7F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A0ED8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16B6438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A950220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C37A3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44AB6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FC32E6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5166C50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B03F8D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8DD5EA5"/>
    <w:multiLevelType w:val="hybridMultilevel"/>
    <w:tmpl w:val="D1484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C8521B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2E70DD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536C5"/>
    <w:multiLevelType w:val="hybridMultilevel"/>
    <w:tmpl w:val="C81443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6F5604"/>
    <w:multiLevelType w:val="hybridMultilevel"/>
    <w:tmpl w:val="1A2C627C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35A53898"/>
    <w:multiLevelType w:val="hybridMultilevel"/>
    <w:tmpl w:val="44D2BA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76578A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201D88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5B75E1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4531572"/>
    <w:multiLevelType w:val="hybridMultilevel"/>
    <w:tmpl w:val="B3DC97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3F627C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CC74BFA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D2B5EB6"/>
    <w:multiLevelType w:val="hybridMultilevel"/>
    <w:tmpl w:val="80EEB7D8"/>
    <w:lvl w:ilvl="0" w:tplc="6EF4EE68">
      <w:start w:val="1"/>
      <w:numFmt w:val="decimal"/>
      <w:lvlText w:val="(%1)"/>
      <w:lvlJc w:val="left"/>
      <w:pPr>
        <w:ind w:left="72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FFA2439"/>
    <w:multiLevelType w:val="hybridMultilevel"/>
    <w:tmpl w:val="F258C2DA"/>
    <w:lvl w:ilvl="0" w:tplc="DEE47BC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796F7C55"/>
    <w:multiLevelType w:val="hybridMultilevel"/>
    <w:tmpl w:val="F08A9EA4"/>
    <w:lvl w:ilvl="0" w:tplc="73A042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4"/>
  </w:num>
  <w:num w:numId="5">
    <w:abstractNumId w:val="18"/>
  </w:num>
  <w:num w:numId="6">
    <w:abstractNumId w:val="2"/>
  </w:num>
  <w:num w:numId="7">
    <w:abstractNumId w:val="3"/>
  </w:num>
  <w:num w:numId="8">
    <w:abstractNumId w:val="25"/>
  </w:num>
  <w:num w:numId="9">
    <w:abstractNumId w:val="20"/>
  </w:num>
  <w:num w:numId="10">
    <w:abstractNumId w:val="26"/>
  </w:num>
  <w:num w:numId="11">
    <w:abstractNumId w:val="15"/>
  </w:num>
  <w:num w:numId="12">
    <w:abstractNumId w:val="10"/>
  </w:num>
  <w:num w:numId="13">
    <w:abstractNumId w:val="0"/>
  </w:num>
  <w:num w:numId="14">
    <w:abstractNumId w:val="14"/>
  </w:num>
  <w:num w:numId="15">
    <w:abstractNumId w:val="7"/>
  </w:num>
  <w:num w:numId="16">
    <w:abstractNumId w:val="6"/>
  </w:num>
  <w:num w:numId="17">
    <w:abstractNumId w:val="13"/>
  </w:num>
  <w:num w:numId="18">
    <w:abstractNumId w:val="17"/>
  </w:num>
  <w:num w:numId="19">
    <w:abstractNumId w:val="19"/>
  </w:num>
  <w:num w:numId="20">
    <w:abstractNumId w:val="9"/>
  </w:num>
  <w:num w:numId="21">
    <w:abstractNumId w:val="24"/>
  </w:num>
  <w:num w:numId="22">
    <w:abstractNumId w:val="11"/>
  </w:num>
  <w:num w:numId="23">
    <w:abstractNumId w:val="16"/>
  </w:num>
  <w:num w:numId="24">
    <w:abstractNumId w:val="8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2D"/>
    <w:rsid w:val="00010160"/>
    <w:rsid w:val="00013F0A"/>
    <w:rsid w:val="00017662"/>
    <w:rsid w:val="0002085E"/>
    <w:rsid w:val="00023089"/>
    <w:rsid w:val="000232AD"/>
    <w:rsid w:val="00025E11"/>
    <w:rsid w:val="00034A8F"/>
    <w:rsid w:val="00036E56"/>
    <w:rsid w:val="0003795C"/>
    <w:rsid w:val="00067621"/>
    <w:rsid w:val="00076B2D"/>
    <w:rsid w:val="00093F6B"/>
    <w:rsid w:val="00094347"/>
    <w:rsid w:val="000B6DAA"/>
    <w:rsid w:val="000D6E29"/>
    <w:rsid w:val="000F15AF"/>
    <w:rsid w:val="000F176A"/>
    <w:rsid w:val="001043CC"/>
    <w:rsid w:val="0012297F"/>
    <w:rsid w:val="0013070F"/>
    <w:rsid w:val="00155BCE"/>
    <w:rsid w:val="00167B74"/>
    <w:rsid w:val="00173306"/>
    <w:rsid w:val="00190118"/>
    <w:rsid w:val="001A5F5C"/>
    <w:rsid w:val="001A6418"/>
    <w:rsid w:val="001A666E"/>
    <w:rsid w:val="001C427E"/>
    <w:rsid w:val="001D019F"/>
    <w:rsid w:val="001D5181"/>
    <w:rsid w:val="001D612F"/>
    <w:rsid w:val="001D7943"/>
    <w:rsid w:val="001E1765"/>
    <w:rsid w:val="001F36D2"/>
    <w:rsid w:val="001F53BB"/>
    <w:rsid w:val="00204EB0"/>
    <w:rsid w:val="00207894"/>
    <w:rsid w:val="002166A1"/>
    <w:rsid w:val="002542E5"/>
    <w:rsid w:val="00266BDA"/>
    <w:rsid w:val="002705D3"/>
    <w:rsid w:val="00272D44"/>
    <w:rsid w:val="00283BC1"/>
    <w:rsid w:val="00290416"/>
    <w:rsid w:val="002D65A7"/>
    <w:rsid w:val="002D69E4"/>
    <w:rsid w:val="002E508F"/>
    <w:rsid w:val="002E54ED"/>
    <w:rsid w:val="00304129"/>
    <w:rsid w:val="00306B0E"/>
    <w:rsid w:val="00315911"/>
    <w:rsid w:val="00315E89"/>
    <w:rsid w:val="00317954"/>
    <w:rsid w:val="00334BD2"/>
    <w:rsid w:val="00361744"/>
    <w:rsid w:val="0039608A"/>
    <w:rsid w:val="003A67BF"/>
    <w:rsid w:val="003B111E"/>
    <w:rsid w:val="003C45FC"/>
    <w:rsid w:val="003D7563"/>
    <w:rsid w:val="003F2EC8"/>
    <w:rsid w:val="004043A6"/>
    <w:rsid w:val="00404B4E"/>
    <w:rsid w:val="00413DF6"/>
    <w:rsid w:val="00414FDC"/>
    <w:rsid w:val="00456630"/>
    <w:rsid w:val="00456A66"/>
    <w:rsid w:val="00470548"/>
    <w:rsid w:val="00474808"/>
    <w:rsid w:val="004A6F78"/>
    <w:rsid w:val="004C4594"/>
    <w:rsid w:val="004C6FB9"/>
    <w:rsid w:val="004F5ABE"/>
    <w:rsid w:val="004F5D8F"/>
    <w:rsid w:val="00502EAE"/>
    <w:rsid w:val="00503E6E"/>
    <w:rsid w:val="005079C4"/>
    <w:rsid w:val="005215D2"/>
    <w:rsid w:val="00525898"/>
    <w:rsid w:val="00530F80"/>
    <w:rsid w:val="005335A7"/>
    <w:rsid w:val="0056008A"/>
    <w:rsid w:val="0057423E"/>
    <w:rsid w:val="00577C74"/>
    <w:rsid w:val="00597ED1"/>
    <w:rsid w:val="005A569D"/>
    <w:rsid w:val="005A657F"/>
    <w:rsid w:val="005B7469"/>
    <w:rsid w:val="005C136E"/>
    <w:rsid w:val="005D0074"/>
    <w:rsid w:val="005E246A"/>
    <w:rsid w:val="005E6D00"/>
    <w:rsid w:val="005F2411"/>
    <w:rsid w:val="005F26D1"/>
    <w:rsid w:val="005F2DAB"/>
    <w:rsid w:val="005F60FE"/>
    <w:rsid w:val="00600A89"/>
    <w:rsid w:val="00613659"/>
    <w:rsid w:val="006203A3"/>
    <w:rsid w:val="006300FD"/>
    <w:rsid w:val="00630B82"/>
    <w:rsid w:val="00645761"/>
    <w:rsid w:val="006557B5"/>
    <w:rsid w:val="00666D16"/>
    <w:rsid w:val="00667B17"/>
    <w:rsid w:val="00670AD6"/>
    <w:rsid w:val="00677157"/>
    <w:rsid w:val="00692191"/>
    <w:rsid w:val="006A37F1"/>
    <w:rsid w:val="006C6897"/>
    <w:rsid w:val="006D0E89"/>
    <w:rsid w:val="006D7A62"/>
    <w:rsid w:val="00706AC1"/>
    <w:rsid w:val="00716B19"/>
    <w:rsid w:val="00735599"/>
    <w:rsid w:val="007430F6"/>
    <w:rsid w:val="007652E4"/>
    <w:rsid w:val="00765B44"/>
    <w:rsid w:val="00772E3C"/>
    <w:rsid w:val="007A7692"/>
    <w:rsid w:val="007D5B2F"/>
    <w:rsid w:val="007E699A"/>
    <w:rsid w:val="008406A7"/>
    <w:rsid w:val="008441E1"/>
    <w:rsid w:val="00851F87"/>
    <w:rsid w:val="00870F2D"/>
    <w:rsid w:val="00871FE8"/>
    <w:rsid w:val="00874429"/>
    <w:rsid w:val="00890E77"/>
    <w:rsid w:val="008957B8"/>
    <w:rsid w:val="008A5B29"/>
    <w:rsid w:val="008B363D"/>
    <w:rsid w:val="008C7546"/>
    <w:rsid w:val="008D2EDD"/>
    <w:rsid w:val="008D7C9F"/>
    <w:rsid w:val="008F470A"/>
    <w:rsid w:val="0090629F"/>
    <w:rsid w:val="00912DC3"/>
    <w:rsid w:val="00912E32"/>
    <w:rsid w:val="00930EBE"/>
    <w:rsid w:val="00940E13"/>
    <w:rsid w:val="00943F10"/>
    <w:rsid w:val="00970AA5"/>
    <w:rsid w:val="00974699"/>
    <w:rsid w:val="009A6D8C"/>
    <w:rsid w:val="009B3A25"/>
    <w:rsid w:val="009C6EF7"/>
    <w:rsid w:val="009D2875"/>
    <w:rsid w:val="009D50F4"/>
    <w:rsid w:val="009D6CFE"/>
    <w:rsid w:val="009E08B7"/>
    <w:rsid w:val="009E28E5"/>
    <w:rsid w:val="009F7EEF"/>
    <w:rsid w:val="00A0170F"/>
    <w:rsid w:val="00A03DB9"/>
    <w:rsid w:val="00A175CA"/>
    <w:rsid w:val="00A3747B"/>
    <w:rsid w:val="00A8449A"/>
    <w:rsid w:val="00A87575"/>
    <w:rsid w:val="00AA7F52"/>
    <w:rsid w:val="00AB28B4"/>
    <w:rsid w:val="00AB5AEB"/>
    <w:rsid w:val="00AD159E"/>
    <w:rsid w:val="00AD574C"/>
    <w:rsid w:val="00AD7F8E"/>
    <w:rsid w:val="00AE46D2"/>
    <w:rsid w:val="00AF0C8D"/>
    <w:rsid w:val="00B01B48"/>
    <w:rsid w:val="00B17AB0"/>
    <w:rsid w:val="00B21F82"/>
    <w:rsid w:val="00B22837"/>
    <w:rsid w:val="00B34FC3"/>
    <w:rsid w:val="00B44A39"/>
    <w:rsid w:val="00B56E55"/>
    <w:rsid w:val="00B6092F"/>
    <w:rsid w:val="00B67CC7"/>
    <w:rsid w:val="00B738D6"/>
    <w:rsid w:val="00B82059"/>
    <w:rsid w:val="00B840D3"/>
    <w:rsid w:val="00B8599B"/>
    <w:rsid w:val="00BC2BCB"/>
    <w:rsid w:val="00BC5917"/>
    <w:rsid w:val="00BD103C"/>
    <w:rsid w:val="00BE0721"/>
    <w:rsid w:val="00BE293F"/>
    <w:rsid w:val="00C2531C"/>
    <w:rsid w:val="00C27D44"/>
    <w:rsid w:val="00C36D62"/>
    <w:rsid w:val="00C37F08"/>
    <w:rsid w:val="00C42665"/>
    <w:rsid w:val="00C507CB"/>
    <w:rsid w:val="00C6240A"/>
    <w:rsid w:val="00C75C17"/>
    <w:rsid w:val="00C85D01"/>
    <w:rsid w:val="00C90C86"/>
    <w:rsid w:val="00C96B24"/>
    <w:rsid w:val="00CA6030"/>
    <w:rsid w:val="00CA6527"/>
    <w:rsid w:val="00CB71EA"/>
    <w:rsid w:val="00CB79BC"/>
    <w:rsid w:val="00CD6DAB"/>
    <w:rsid w:val="00D210DC"/>
    <w:rsid w:val="00D22112"/>
    <w:rsid w:val="00D27305"/>
    <w:rsid w:val="00D5606C"/>
    <w:rsid w:val="00D760F1"/>
    <w:rsid w:val="00D76D73"/>
    <w:rsid w:val="00D944F4"/>
    <w:rsid w:val="00DC613E"/>
    <w:rsid w:val="00DD1B89"/>
    <w:rsid w:val="00DD33E7"/>
    <w:rsid w:val="00DE2764"/>
    <w:rsid w:val="00DE3DF2"/>
    <w:rsid w:val="00DF0FDF"/>
    <w:rsid w:val="00DF357A"/>
    <w:rsid w:val="00E0241C"/>
    <w:rsid w:val="00E236ED"/>
    <w:rsid w:val="00E41071"/>
    <w:rsid w:val="00E470BA"/>
    <w:rsid w:val="00E664A8"/>
    <w:rsid w:val="00E76AE9"/>
    <w:rsid w:val="00E83F0A"/>
    <w:rsid w:val="00E8481E"/>
    <w:rsid w:val="00E94D47"/>
    <w:rsid w:val="00EA1386"/>
    <w:rsid w:val="00EA5906"/>
    <w:rsid w:val="00EB6C9C"/>
    <w:rsid w:val="00EC3A68"/>
    <w:rsid w:val="00ED5E52"/>
    <w:rsid w:val="00EF0B69"/>
    <w:rsid w:val="00F01195"/>
    <w:rsid w:val="00F02437"/>
    <w:rsid w:val="00F057A6"/>
    <w:rsid w:val="00F3100C"/>
    <w:rsid w:val="00F3552A"/>
    <w:rsid w:val="00F65287"/>
    <w:rsid w:val="00F72E10"/>
    <w:rsid w:val="00F80E8D"/>
    <w:rsid w:val="00F834DC"/>
    <w:rsid w:val="00F83E18"/>
    <w:rsid w:val="00F84F6E"/>
    <w:rsid w:val="00F95748"/>
    <w:rsid w:val="00F97A5B"/>
    <w:rsid w:val="00FA4380"/>
    <w:rsid w:val="00FC1D28"/>
    <w:rsid w:val="00FD10E2"/>
    <w:rsid w:val="00FE7B00"/>
    <w:rsid w:val="00FF5F16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966DD"/>
  <w15:docId w15:val="{17FF00F1-BF7F-490D-8CBF-4827BC3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6B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076B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A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6527"/>
    <w:rPr>
      <w:sz w:val="20"/>
      <w:szCs w:val="20"/>
    </w:rPr>
  </w:style>
  <w:style w:type="paragraph" w:styleId="a8">
    <w:name w:val="Body Text"/>
    <w:basedOn w:val="a"/>
    <w:link w:val="a9"/>
    <w:rsid w:val="00315E89"/>
    <w:rPr>
      <w:rFonts w:ascii="Times New Roman" w:eastAsia="標楷體" w:hAnsi="Times New Roman" w:cs="Times New Roman"/>
      <w:sz w:val="22"/>
      <w:szCs w:val="24"/>
    </w:rPr>
  </w:style>
  <w:style w:type="character" w:customStyle="1" w:styleId="a9">
    <w:name w:val="本文 字元"/>
    <w:basedOn w:val="a0"/>
    <w:link w:val="a8"/>
    <w:rsid w:val="00315E89"/>
    <w:rPr>
      <w:rFonts w:ascii="Times New Roman" w:eastAsia="標楷體" w:hAnsi="Times New Roman" w:cs="Times New Roman"/>
      <w:sz w:val="22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E8481E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E8481E"/>
  </w:style>
  <w:style w:type="paragraph" w:styleId="ac">
    <w:name w:val="List Paragraph"/>
    <w:basedOn w:val="a"/>
    <w:uiPriority w:val="34"/>
    <w:qFormat/>
    <w:rsid w:val="00E8481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">
    <w:name w:val="清單段落1"/>
    <w:basedOn w:val="a"/>
    <w:qFormat/>
    <w:rsid w:val="00E8481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rsid w:val="005D00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0CEB-2384-4CBC-9476-57D1471B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2019-08-26T01:57:00Z</dcterms:created>
  <dcterms:modified xsi:type="dcterms:W3CDTF">2023-03-27T00:47:00Z</dcterms:modified>
</cp:coreProperties>
</file>